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42E3" w14:textId="77777777" w:rsidR="00000000" w:rsidRDefault="00000000">
      <w:pPr>
        <w:rPr>
          <w:rFonts w:eastAsia="Times New Roman"/>
        </w:rPr>
      </w:pPr>
      <w:r>
        <w:rPr>
          <w:rFonts w:ascii="Tahoma" w:eastAsia="Times New Roman" w:hAnsi="Tahoma" w:cs="Tahoma"/>
        </w:rPr>
        <w:t>﻿</w:t>
      </w:r>
    </w:p>
    <w:p w14:paraId="3E3EC8DE" w14:textId="77777777" w:rsidR="00000000" w:rsidRDefault="00000000">
      <w:pPr>
        <w:shd w:val="clear" w:color="auto" w:fill="FFFFFF"/>
        <w:jc w:val="center"/>
        <w:divId w:val="543830850"/>
        <w:rPr>
          <w:rFonts w:eastAsia="Times New Roman"/>
          <w:caps/>
          <w:color w:val="000080"/>
        </w:rPr>
      </w:pPr>
      <w:r>
        <w:rPr>
          <w:rFonts w:eastAsia="Times New Roman"/>
          <w:caps/>
          <w:color w:val="000080"/>
        </w:rPr>
        <w:t>O‘zbekiston Respublikasi Vazirlar Mahkamasining</w:t>
      </w:r>
    </w:p>
    <w:p w14:paraId="09ACD4A7" w14:textId="77777777" w:rsidR="00000000" w:rsidRDefault="00000000">
      <w:pPr>
        <w:shd w:val="clear" w:color="auto" w:fill="FFFFFF"/>
        <w:jc w:val="center"/>
        <w:divId w:val="543830850"/>
        <w:rPr>
          <w:rFonts w:eastAsia="Times New Roman"/>
          <w:caps/>
          <w:color w:val="000080"/>
        </w:rPr>
      </w:pPr>
      <w:r>
        <w:rPr>
          <w:rFonts w:eastAsia="Times New Roman"/>
          <w:caps/>
          <w:color w:val="000080"/>
        </w:rPr>
        <w:t>qarori</w:t>
      </w:r>
    </w:p>
    <w:p w14:paraId="4666C2A4" w14:textId="77777777" w:rsidR="00000000" w:rsidRDefault="00000000">
      <w:pPr>
        <w:shd w:val="clear" w:color="auto" w:fill="FFFFFF"/>
        <w:jc w:val="center"/>
        <w:divId w:val="598875627"/>
        <w:rPr>
          <w:rFonts w:eastAsia="Times New Roman"/>
          <w:b/>
          <w:bCs/>
          <w:caps/>
          <w:color w:val="000080"/>
        </w:rPr>
      </w:pPr>
      <w:r>
        <w:rPr>
          <w:rFonts w:eastAsia="Times New Roman"/>
          <w:b/>
          <w:bCs/>
          <w:caps/>
          <w:color w:val="000080"/>
        </w:rPr>
        <w:t>Davlat umumiy o‘rta ta’lim tashkilotlari pedagog kadrlarini kasbiy sertifikatlash bo‘yicha davlat xizmatlarini ko‘rsatishning ma’muriy reglamentini tasdiqlash to‘g‘risida</w:t>
      </w:r>
    </w:p>
    <w:p w14:paraId="6F45DB5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O‘zbekiston Respublikasi Prezidentining “Maktabgacha va maktab ta’limi vazirligi hamda uning tizimidagi tashkilotlar faoliyatini samarali tashkil etish chora-tadbirlari to‘g‘risida” 2023-yil 26-maydagi PF-79-son </w:t>
      </w:r>
      <w:hyperlink r:id="rId4" w:history="1">
        <w:r>
          <w:rPr>
            <w:rStyle w:val="a3"/>
            <w:rFonts w:eastAsia="Times New Roman"/>
            <w:color w:val="008080"/>
            <w:u w:val="none"/>
          </w:rPr>
          <w:t>Farmonida</w:t>
        </w:r>
      </w:hyperlink>
      <w:r>
        <w:rPr>
          <w:rFonts w:eastAsia="Times New Roman"/>
          <w:color w:val="000000"/>
        </w:rPr>
        <w:t xml:space="preserve"> belgilangan vazifalar ijrosini ta’minlash, shuningdek, umumiy o‘rta ta’lim tashkilotlarini malakali pedagog kadrlar bilan to‘ldirish maqsadida Vazirlar Mahkamasi qaror qiladi:</w:t>
      </w:r>
    </w:p>
    <w:p w14:paraId="65FCFA5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1. O‘zbekiston Respublikasi Prezidentining 2023-yil 26-maydagi PF-79-son Farmoni </w:t>
      </w:r>
      <w:hyperlink r:id="rId5" w:anchor="-6476256" w:history="1">
        <w:r>
          <w:rPr>
            <w:rStyle w:val="a3"/>
            <w:rFonts w:eastAsia="Times New Roman"/>
            <w:color w:val="008080"/>
            <w:u w:val="none"/>
          </w:rPr>
          <w:t>3-bandida</w:t>
        </w:r>
      </w:hyperlink>
      <w:r>
        <w:rPr>
          <w:rFonts w:eastAsia="Times New Roman"/>
          <w:color w:val="000000"/>
        </w:rPr>
        <w:t xml:space="preserve"> 2024-yil 1-yanvardan boshlab umumiy o‘rta ta’lim muassasalarining pedagogik kasblariga birinchi marta ishga qabul qilinayotgan talabgorlarni kasbiy sertifikatlash tizimi joriy etilishi, bunda:</w:t>
      </w:r>
    </w:p>
    <w:p w14:paraId="351DA69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2023/2024 o‘quv yilidan boshlab pedagogik kasblarga birinchi marta ishga qabul qilinadigan oliy ma’lumotli talabgorlar stajyor-o‘qituvchi sifatida faoliyat yuritishi va ular ishga qabul qilingan vaqtdan boshlab bir yil muddat davomida kasbiy sertifikatga ega bo‘lishi talab etilishi;</w:t>
      </w:r>
    </w:p>
    <w:p w14:paraId="4D8BC7E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stajyor-o‘qituvchilarga ular kasbiy sertifikat olguniga qadar oliy ma’lumotli (toifasiz) o‘qituvchining bazaviy tarif stavkasi qo‘llanilishi belgilanganligi ma’lumot uchun qabul qilinsin.</w:t>
      </w:r>
    </w:p>
    <w:p w14:paraId="0681418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2. Quyidagilarni nazarda tutuvchi Davlat umumiy o‘rta ta’lim tashkilotlari pedagog kadrlarini kasbiy sertifikatlash bo‘yicha davlat xizmatlarini ko‘rsatishning ma’muriy reglamenti (keyingi o‘rinlarda — Reglament) </w:t>
      </w:r>
      <w:hyperlink r:id="rId6" w:anchor="-6800209" w:history="1">
        <w:r>
          <w:rPr>
            <w:rStyle w:val="a3"/>
            <w:rFonts w:eastAsia="Times New Roman"/>
            <w:color w:val="008080"/>
            <w:u w:val="none"/>
          </w:rPr>
          <w:t>ilovaga</w:t>
        </w:r>
      </w:hyperlink>
      <w:r>
        <w:rPr>
          <w:rFonts w:eastAsia="Times New Roman"/>
          <w:color w:val="000000"/>
        </w:rPr>
        <w:t xml:space="preserve"> muvofiq tasdiqlansin:</w:t>
      </w:r>
    </w:p>
    <w:p w14:paraId="27BC035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pedagog kadrlarni kasbiy sertifikatlash bo‘yicha davlat xizmatlarini ko‘rsatish tartibi;</w:t>
      </w:r>
    </w:p>
    <w:p w14:paraId="72D8903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kasbiy sertifikat olish uchun murojaat qilish hamda nazorat sinovlarini tashkil etish va o‘tkazish;</w:t>
      </w:r>
    </w:p>
    <w:p w14:paraId="7920B07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sinovlari yakunlari bo‘yicha pedagog kadrlarga kasbiy sertifikat berish.</w:t>
      </w:r>
    </w:p>
    <w:p w14:paraId="761ED16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 Belgilansinki:</w:t>
      </w:r>
    </w:p>
    <w:p w14:paraId="1754F06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stajyor-o‘qituvchilar bir yilga ishga qabul qilinadilar, muddat yakunlangandan so‘ng, faqat kasbiy sertifikat olgan yoki navbatdan tashqari pedagog kadrlar attestatsiyasida ishtirok etib, kamida mutaxassis (oliy ma’lumotli o‘qituvchi) lavozimi saqlangan darajada ko‘rsatkichga ega bo‘lgan pedagoglar bilan belgilangan tartibda o‘qituvchi sifatida mehnat shartnomasi tuziladi;</w:t>
      </w:r>
    </w:p>
    <w:p w14:paraId="3096927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2023/2024 o‘quv yilidan boshlab umumiy o‘rta ta’lim tashkilotlarida pedagog kasbiga birinchi marta ishga qabul qilingan stajyor-o‘qituvchilar, 2024/2025 o‘quv yilidan boshlab esa pedagoglar attestatsiyasidan o‘ta olmagan, mutaxassis (oliy ma’lumotli o‘qituvchi) lavozimiga muvofiq emas, deb topilgan pedagog kadrlar ham kasbiy sertifikatlash sinovlariga jalb etiladi;</w:t>
      </w:r>
    </w:p>
    <w:p w14:paraId="1B7E38F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Reglamentga muvofiq ko‘rsatiladigan davlat xizmatidan foydalanish uchun pedagog kadrlar faqat davlat xizmatlari markazlari yoki O‘zbekiston Respublikasi Yagona interaktiv davlat xizmatlari portali (keyingi o‘rinlarda — YIDXP) orqali 2024-yil 1-martdan boshlab murojaat qiladi.</w:t>
      </w:r>
    </w:p>
    <w:p w14:paraId="545C7C7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 O‘zbekiston Respublikasi Maktabgacha va maktab ta’limi vazirligi Raqamli texnologiyalar vazirligi bilan birgalikda 2024-yil 1-martga qadar:</w:t>
      </w:r>
    </w:p>
    <w:p w14:paraId="7B1F395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Reglamentga muvofiq davlat xizmatlarining YIDXP orqali joriy etilishini;</w:t>
      </w:r>
    </w:p>
    <w:p w14:paraId="77E8B31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YIDXPda davlat xizmatlari ko‘rsatilishining har bir bosqichida murojaatlarning ko‘rib chiqilishi kuzatib borilishini ta’minlasin.</w:t>
      </w:r>
    </w:p>
    <w:p w14:paraId="352AB75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5. O‘zbekiston Respublikasi Adliya vazirligi:</w:t>
      </w:r>
    </w:p>
    <w:p w14:paraId="42C883E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davlat organlari va boshqa tashkilotlar tomonidan davlat xizmatlari ko‘rsatilishining belgilangan tartibi bajarilishi yuzasidan YIDXP orqali doimiy nazorat o‘rnatsin;</w:t>
      </w:r>
    </w:p>
    <w:p w14:paraId="21794C6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Reglament talablarini buzganlik uchun davlat organlari va boshqa tashkilotlarning mansabdor shaxslariga nisbatan belgilangan tartibda ma’muriy jazolarni qo‘llasin.</w:t>
      </w:r>
    </w:p>
    <w:p w14:paraId="4575AFB7"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6. Belgilansinki, kasbiy sertifikatlash bo‘yicha nazorat sinovlarini tashkil etish va o‘tkazish bilan bog‘liq xarajatlar O‘zbekiston Respublikasi Maktabgacha va maktab ta’limi vazirligi huzuridagi Ta’lim sohasidagi islohotlarga ko‘maklashish jamg‘armasi hisobidan qoplanadi.</w:t>
      </w:r>
    </w:p>
    <w:p w14:paraId="4EE2C93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7. O‘zbekiston Respublikasi Maktabgacha va maktab ta’limi vazirligi manfaatdor vazirlik va idoralar bilan birgalikda o‘zlari qabul qilgan normativ-huquqiy hujjatlarni ikki oy muddatda ushbu qarorga muvofiqlashtirsin.</w:t>
      </w:r>
    </w:p>
    <w:p w14:paraId="6D4DEC4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8. Mazkur qarorning bajarilishini nazorat qilish O‘zbekiston Respublikasi maktabgacha va maktab ta’limi vaziri X.U. Umarova zimmasiga yuklansin.</w:t>
      </w:r>
    </w:p>
    <w:p w14:paraId="616DC9C3" w14:textId="77777777" w:rsidR="00000000" w:rsidRDefault="00000000">
      <w:pPr>
        <w:shd w:val="clear" w:color="auto" w:fill="FFFFFF"/>
        <w:jc w:val="right"/>
        <w:divId w:val="1607614005"/>
        <w:rPr>
          <w:rFonts w:eastAsia="Times New Roman"/>
          <w:b/>
          <w:bCs/>
          <w:color w:val="000000"/>
        </w:rPr>
      </w:pPr>
      <w:r>
        <w:rPr>
          <w:rFonts w:eastAsia="Times New Roman"/>
          <w:b/>
          <w:bCs/>
          <w:color w:val="000000"/>
        </w:rPr>
        <w:t>O‘zbekiston Respublikasining Bosh vaziri A. ARIPOV</w:t>
      </w:r>
    </w:p>
    <w:p w14:paraId="4BE22EC2" w14:textId="77777777" w:rsidR="00000000" w:rsidRDefault="00000000">
      <w:pPr>
        <w:shd w:val="clear" w:color="auto" w:fill="FFFFFF"/>
        <w:jc w:val="center"/>
        <w:divId w:val="531310965"/>
        <w:rPr>
          <w:rFonts w:eastAsia="Times New Roman"/>
          <w:color w:val="000000"/>
          <w:sz w:val="22"/>
          <w:szCs w:val="22"/>
        </w:rPr>
      </w:pPr>
      <w:r>
        <w:rPr>
          <w:rFonts w:eastAsia="Times New Roman"/>
          <w:color w:val="000000"/>
          <w:sz w:val="22"/>
          <w:szCs w:val="22"/>
        </w:rPr>
        <w:t>Toshkent sh.,</w:t>
      </w:r>
    </w:p>
    <w:p w14:paraId="3F28980D" w14:textId="77777777" w:rsidR="00000000" w:rsidRDefault="00000000">
      <w:pPr>
        <w:shd w:val="clear" w:color="auto" w:fill="FFFFFF"/>
        <w:jc w:val="center"/>
        <w:divId w:val="5448288"/>
        <w:rPr>
          <w:rFonts w:eastAsia="Times New Roman"/>
          <w:color w:val="000000"/>
          <w:sz w:val="22"/>
          <w:szCs w:val="22"/>
        </w:rPr>
      </w:pPr>
      <w:r>
        <w:rPr>
          <w:rFonts w:eastAsia="Times New Roman"/>
          <w:color w:val="000000"/>
          <w:sz w:val="22"/>
          <w:szCs w:val="22"/>
        </w:rPr>
        <w:t>2024-yil 12-fevral,</w:t>
      </w:r>
    </w:p>
    <w:p w14:paraId="135E00D1" w14:textId="77777777" w:rsidR="00000000" w:rsidRDefault="00000000">
      <w:pPr>
        <w:shd w:val="clear" w:color="auto" w:fill="FFFFFF"/>
        <w:jc w:val="center"/>
        <w:divId w:val="1309365142"/>
        <w:rPr>
          <w:rFonts w:eastAsia="Times New Roman"/>
          <w:color w:val="000000"/>
          <w:sz w:val="22"/>
          <w:szCs w:val="22"/>
        </w:rPr>
      </w:pPr>
      <w:r>
        <w:rPr>
          <w:rFonts w:eastAsia="Times New Roman"/>
          <w:color w:val="000000"/>
          <w:sz w:val="22"/>
          <w:szCs w:val="22"/>
        </w:rPr>
        <w:t>87-son</w:t>
      </w:r>
    </w:p>
    <w:p w14:paraId="18522074" w14:textId="77777777" w:rsidR="00000000" w:rsidRDefault="00000000">
      <w:pPr>
        <w:shd w:val="clear" w:color="auto" w:fill="FFFFFF"/>
        <w:jc w:val="center"/>
        <w:divId w:val="992221283"/>
        <w:rPr>
          <w:color w:val="000080"/>
          <w:sz w:val="22"/>
          <w:szCs w:val="22"/>
        </w:rPr>
      </w:pPr>
      <w:r>
        <w:rPr>
          <w:color w:val="000080"/>
          <w:sz w:val="22"/>
          <w:szCs w:val="22"/>
        </w:rPr>
        <w:t xml:space="preserve">Vazirlar Mahkamasining 2024-yil 2-fevraldagi 87-son </w:t>
      </w:r>
      <w:hyperlink r:id="rId7" w:history="1">
        <w:r>
          <w:rPr>
            <w:rStyle w:val="a3"/>
            <w:color w:val="008080"/>
            <w:sz w:val="22"/>
            <w:szCs w:val="22"/>
            <w:u w:val="none"/>
          </w:rPr>
          <w:t>qaroriga</w:t>
        </w:r>
      </w:hyperlink>
    </w:p>
    <w:p w14:paraId="21B3C368" w14:textId="77777777" w:rsidR="00000000" w:rsidRDefault="00000000">
      <w:pPr>
        <w:shd w:val="clear" w:color="auto" w:fill="FFFFFF"/>
        <w:jc w:val="center"/>
        <w:divId w:val="992221283"/>
        <w:rPr>
          <w:color w:val="000080"/>
          <w:sz w:val="22"/>
          <w:szCs w:val="22"/>
        </w:rPr>
      </w:pPr>
      <w:r>
        <w:rPr>
          <w:color w:val="000080"/>
          <w:sz w:val="22"/>
          <w:szCs w:val="22"/>
        </w:rPr>
        <w:t>ILOVA</w:t>
      </w:r>
    </w:p>
    <w:p w14:paraId="085C2847" w14:textId="77777777" w:rsidR="00000000" w:rsidRDefault="00000000">
      <w:pPr>
        <w:shd w:val="clear" w:color="auto" w:fill="FFFFFF"/>
        <w:jc w:val="center"/>
        <w:divId w:val="294912632"/>
        <w:rPr>
          <w:rFonts w:eastAsia="Times New Roman"/>
          <w:b/>
          <w:bCs/>
          <w:color w:val="000080"/>
        </w:rPr>
      </w:pPr>
      <w:r>
        <w:rPr>
          <w:rStyle w:val="a6"/>
          <w:rFonts w:eastAsia="Times New Roman"/>
          <w:color w:val="000080"/>
        </w:rPr>
        <w:t>Davlat umumiy o‘rta ta’lim tashkilotlari pedagog kadrlarini kasbiy sertifikatlash bo‘yicha davlat xizmatlarini ko‘rsatishning</w:t>
      </w:r>
    </w:p>
    <w:p w14:paraId="5281E7CF" w14:textId="77777777" w:rsidR="00000000" w:rsidRDefault="00000000">
      <w:pPr>
        <w:shd w:val="clear" w:color="auto" w:fill="FFFFFF"/>
        <w:jc w:val="center"/>
        <w:divId w:val="543830850"/>
        <w:rPr>
          <w:rFonts w:eastAsia="Times New Roman"/>
          <w:caps/>
          <w:color w:val="000080"/>
        </w:rPr>
      </w:pPr>
      <w:r>
        <w:rPr>
          <w:rStyle w:val="a6"/>
          <w:rFonts w:eastAsia="Times New Roman"/>
          <w:caps/>
          <w:color w:val="000080"/>
        </w:rPr>
        <w:t>MA’MURIY REGLAMENTI</w:t>
      </w:r>
    </w:p>
    <w:p w14:paraId="5CA6DCFE" w14:textId="77777777" w:rsidR="00000000" w:rsidRDefault="00000000">
      <w:pPr>
        <w:shd w:val="clear" w:color="auto" w:fill="FFFFFF"/>
        <w:jc w:val="center"/>
        <w:divId w:val="1202088099"/>
        <w:rPr>
          <w:rFonts w:eastAsia="Times New Roman"/>
          <w:b/>
          <w:bCs/>
          <w:color w:val="000080"/>
        </w:rPr>
      </w:pPr>
      <w:r>
        <w:rPr>
          <w:rStyle w:val="a6"/>
          <w:rFonts w:eastAsia="Times New Roman"/>
          <w:color w:val="000080"/>
        </w:rPr>
        <w:t>1-bob. Umumiy qoidalar</w:t>
      </w:r>
    </w:p>
    <w:p w14:paraId="0878F297"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 Mazkur Reglament davlat umumiy o‘rta ta’lim tashkilotlari pedagog kadrlarini kasbiy sertifikatlash bo‘yicha davlat xizmatlarini ko‘rsatish tartibini belgilaydi.</w:t>
      </w:r>
    </w:p>
    <w:p w14:paraId="22FF371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Ushbu Reglament qoidalari O‘zbekiston Respublikasi Madaniyat vazirligi va Badiiy akademiya tizimidagi ixtisoslashtirilgan san’at va madaniyat maktablari, maktab-internatlar, Ixtisoslashtirilgan ta’lim muassasalari agentligi tizimidagi Prezident, ijod va ixtisoslashtirilgan maktablar hamda nodavlat ta’lim tashkilotlari pedagog kadrlariga nisbatan tatbiq etilmaydi.</w:t>
      </w:r>
    </w:p>
    <w:p w14:paraId="33F0411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Pedagogik kasbga birinchi marta ishga qabul qilinadigan oliy ma’lumotli talabgorlar stajyor-o‘qituvchi sifatida faoliyat yuritadi va ular ishga qabul qilingan vaqtdan boshlab bir yil muddat davomida kasbiy sertifikatga ega bo‘lishi talab etiladi.</w:t>
      </w:r>
    </w:p>
    <w:p w14:paraId="22FE1F3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Kasbiy sertifikat olganidan so‘ng pedagoglar pedagogik faoliyatida besh va undan ko‘p yil davomida uzilishlar bo‘lgan faoliyatini qayta boshlagan vaqtdan boshlab bir yil davomida kasbiy sertifikatga ega bo‘lishi lozim.</w:t>
      </w:r>
    </w:p>
    <w:p w14:paraId="0A00779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 Ushbu Reglamentda quyidagi asosiy tushunchalardan foydalaniladi:</w:t>
      </w:r>
    </w:p>
    <w:p w14:paraId="4EF8CA4D" w14:textId="77777777" w:rsidR="00000000" w:rsidRDefault="00000000">
      <w:pPr>
        <w:shd w:val="clear" w:color="auto" w:fill="FFFFFF"/>
        <w:ind w:firstLine="851"/>
        <w:jc w:val="both"/>
        <w:divId w:val="543830850"/>
        <w:rPr>
          <w:rFonts w:eastAsia="Times New Roman"/>
          <w:color w:val="000000"/>
        </w:rPr>
      </w:pPr>
      <w:r>
        <w:rPr>
          <w:rStyle w:val="a6"/>
          <w:rFonts w:eastAsia="Times New Roman"/>
          <w:color w:val="000000"/>
        </w:rPr>
        <w:t>kasbiy sertifikat</w:t>
      </w:r>
      <w:r>
        <w:rPr>
          <w:rFonts w:eastAsia="Times New Roman"/>
          <w:color w:val="000000"/>
        </w:rPr>
        <w:t xml:space="preserve"> — nazorat sinovidan muvaffaqiyatli o‘tgan jismoniy shaxsga pedagogik faoliyat bilan shug‘ullanish huquqini beradigan, cheklanmagan muddatga beriladigan QR-kod qo‘yilgan davlat namunasidagi hujjat;</w:t>
      </w:r>
    </w:p>
    <w:p w14:paraId="3975BBC6" w14:textId="77777777" w:rsidR="00000000" w:rsidRDefault="00000000">
      <w:pPr>
        <w:shd w:val="clear" w:color="auto" w:fill="FFFFFF"/>
        <w:ind w:firstLine="851"/>
        <w:jc w:val="both"/>
        <w:divId w:val="543830850"/>
        <w:rPr>
          <w:rFonts w:eastAsia="Times New Roman"/>
          <w:color w:val="000000"/>
        </w:rPr>
      </w:pPr>
      <w:r>
        <w:rPr>
          <w:rStyle w:val="a6"/>
          <w:rFonts w:eastAsia="Times New Roman"/>
          <w:color w:val="000000"/>
        </w:rPr>
        <w:t>nazorat sinovi</w:t>
      </w:r>
      <w:r>
        <w:rPr>
          <w:rFonts w:eastAsia="Times New Roman"/>
          <w:color w:val="000000"/>
        </w:rPr>
        <w:t xml:space="preserve"> — kasbiy sertifikat olish uchun jismoniy shaxsning pedagogik kasbi bo‘yicha bilimi va pedagogik mahoratini aniqlash jarayoni;</w:t>
      </w:r>
    </w:p>
    <w:p w14:paraId="74B15F90" w14:textId="77777777" w:rsidR="00000000" w:rsidRDefault="00000000">
      <w:pPr>
        <w:shd w:val="clear" w:color="auto" w:fill="FFFFFF"/>
        <w:ind w:firstLine="851"/>
        <w:jc w:val="both"/>
        <w:divId w:val="543830850"/>
        <w:rPr>
          <w:rFonts w:eastAsia="Times New Roman"/>
          <w:color w:val="000000"/>
        </w:rPr>
      </w:pPr>
      <w:r>
        <w:rPr>
          <w:rStyle w:val="a6"/>
          <w:rFonts w:eastAsia="Times New Roman"/>
          <w:color w:val="000000"/>
        </w:rPr>
        <w:t>navbatdan tashqari nazorat sinovi</w:t>
      </w:r>
      <w:r>
        <w:rPr>
          <w:rFonts w:eastAsia="Times New Roman"/>
          <w:color w:val="000000"/>
        </w:rPr>
        <w:t xml:space="preserve"> — uzrli sabablarga ko‘ra nazorat sinovida ishtirok eta olmagan hamda birinchi marotaba nazorat sinovida ishtirok etib, undan o‘ta olmagan talabgorlar uchun tashkil etiladigan nazorat sinovi;</w:t>
      </w:r>
    </w:p>
    <w:p w14:paraId="53ABFFD6" w14:textId="77777777" w:rsidR="00000000" w:rsidRDefault="00000000">
      <w:pPr>
        <w:shd w:val="clear" w:color="auto" w:fill="FFFFFF"/>
        <w:ind w:firstLine="851"/>
        <w:jc w:val="both"/>
        <w:divId w:val="543830850"/>
        <w:rPr>
          <w:rFonts w:eastAsia="Times New Roman"/>
          <w:color w:val="000000"/>
        </w:rPr>
      </w:pPr>
      <w:r>
        <w:rPr>
          <w:rStyle w:val="a6"/>
          <w:rFonts w:eastAsia="Times New Roman"/>
          <w:color w:val="000000"/>
        </w:rPr>
        <w:t>stajyor-o‘qituvchi</w:t>
      </w:r>
      <w:r>
        <w:rPr>
          <w:rFonts w:eastAsia="Times New Roman"/>
          <w:color w:val="000000"/>
        </w:rPr>
        <w:t xml:space="preserve"> — davlat umumiy o‘rta ta’lim tashkilotida pedagogik kasbga birinchi marta ishga qabul qilingan oliy ma’lumotli jismoniy shaxs;</w:t>
      </w:r>
    </w:p>
    <w:p w14:paraId="08829D92" w14:textId="77777777" w:rsidR="00000000" w:rsidRDefault="00000000">
      <w:pPr>
        <w:shd w:val="clear" w:color="auto" w:fill="FFFFFF"/>
        <w:ind w:firstLine="851"/>
        <w:jc w:val="both"/>
        <w:divId w:val="543830850"/>
        <w:rPr>
          <w:rFonts w:eastAsia="Times New Roman"/>
          <w:color w:val="000000"/>
        </w:rPr>
      </w:pPr>
      <w:r>
        <w:rPr>
          <w:rStyle w:val="a6"/>
          <w:rFonts w:eastAsia="Times New Roman"/>
          <w:color w:val="000000"/>
        </w:rPr>
        <w:t>talabgor</w:t>
      </w:r>
      <w:r>
        <w:rPr>
          <w:rFonts w:eastAsia="Times New Roman"/>
          <w:color w:val="000000"/>
        </w:rPr>
        <w:t xml:space="preserve"> — kasbiy sertifikat olishga da’vogar bo‘lgan davlat umumiy o‘rta ta’lim tashkilotidagi hamda avval kasbiy sertifikatlashda ishtirok etib, o‘ta olmagan stajyor-o‘qituvchi yoki mutaxassis lavozimidagi, shuningdek, pedagoglar attestatsiyasidan o‘ta olmagan, mutaxassis (oliy ma’lumotli o‘qituvchi) lavozimiga muvofiq emas, deb topilgan pedagog kadrlar.</w:t>
      </w:r>
    </w:p>
    <w:p w14:paraId="15E3A1F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 O‘zbekiston Respublikasi Yagona interaktiv davlat xizmatlari portali (keyingi o‘rinlarda — YIDXP) hamda Maktabgacha va maktab ta’limi vazirligi (keyingi o‘rinlarda — Vazirlik) o‘rtasida axborot almashinuvi faqat idoralararo o‘zaro elektron hamkorlik yordamida amalga oshiriladi.</w:t>
      </w:r>
    </w:p>
    <w:p w14:paraId="58C83AF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 Kasbiy sertifikatlashga talabgorlar jalb etiladi.</w:t>
      </w:r>
    </w:p>
    <w:p w14:paraId="148C151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Stajyor-o‘qituvchi ishga qabul qilingan vaqtdan boshlab bir yil muddat ichida kasbiy sertifikatga ega bo‘lishi talab etiladi.</w:t>
      </w:r>
    </w:p>
    <w:p w14:paraId="5D10EB2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Talabgor nazorat sinovlariga Vazirlik tomonidan tasdiqlangan reja-grafik asosida jalb etiladi.</w:t>
      </w:r>
    </w:p>
    <w:p w14:paraId="6D19A63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5. Kasbiy sertifikatlash jarayoni Vazirlik tomonidan tashkil etiladi, nazorat qilinadi va muvofiqlashtiriladi.</w:t>
      </w:r>
    </w:p>
    <w:p w14:paraId="0C0B23B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6. Kasbiy sertifikatlash jarayoniga talabgor o‘z muddatida jalb etilishi uchun u faoliyat ko‘rsatayotgan davlat umumiy o‘rta ta’lim tashkilotining rahbari mas’ul hisoblanadi.</w:t>
      </w:r>
    </w:p>
    <w:p w14:paraId="2264F35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7. Talabgor asosiy ish joyi bo‘yicha kasbiy sertifikatlashga jalb etiladi.</w:t>
      </w:r>
    </w:p>
    <w:p w14:paraId="15D78F9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Davlat umumiy o‘rta ta’lim tashkilotlarida o‘rindoshlik asosida dars beradigan va asosiy ish joyi bo‘yicha pedagogik faoliyat bilan shug‘ullanmaydigan talabgor o‘rindoshlik asosida faoliyat yuritayotgan ta’lim tashkilotidan kasbiy sertifikatlash jarayonlariga jalb etiladi.</w:t>
      </w:r>
    </w:p>
    <w:p w14:paraId="09AB946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Bunda belgilangan muddat davomida kasbiy sertifikatni ola olmaganligi sababli o‘qituvchi sifatida mehnat shartnomasi tuzilmagan yoki pedagoglar attestatsiyasidan o‘ta olmaganligi sababli mehnat shartnomasi bekor qilingan mutaxassis lavozimidagi pedagog kadrlar oxirgi ish joylarini ko‘rsatgan holda ro‘yxatdan o‘tadilar.</w:t>
      </w:r>
    </w:p>
    <w:p w14:paraId="16690E6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8. Talabgor oliy ma’lumotga egaligi yoki qayta tayyorlash kursidan o‘tganligi haqidagi diplomda (keyingi o‘rinlarda — diplom) ko‘rsatilgan tayyorlov, ta’lim yo‘nalishi, mutaxassislik yoki ixtisosligiga mos keladigan o‘quv fanlari bo‘yicha kasbiy sertifikatlashdan o‘tadi.</w:t>
      </w:r>
    </w:p>
    <w:p w14:paraId="57598CB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Talabgorning diplomida bittadan ortiq tayyorlov yoki ta’lim yo‘nalishi, mutaxassislik yoki ixtisoslik ko‘rsatilgan bo‘lsa, ular dars berayotgan har bir o‘quv fani bo‘yicha alohida kasbiy sertifikat olishi lozim.</w:t>
      </w:r>
    </w:p>
    <w:p w14:paraId="2177E40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Talabgorning diplomida bittadan ortiq tayyorlov yoki ta’lim yo‘nalishi, mutaxassislik yoxud ixtisoslik ko‘rsatilgan bo‘lsa yoki diplomida ko‘rsatilmagan o‘quv fanlaridan dars berish huquqiga ega bo‘lsa, ular dars berayotgan har bir o‘quv fani bo‘yicha alohida kasbiy sertifikat olishi lozim.</w:t>
      </w:r>
    </w:p>
    <w:p w14:paraId="0F74C0E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9. Quyidagilar kasbiy sertifikatlashga jalb etilmaydi:</w:t>
      </w:r>
    </w:p>
    <w:p w14:paraId="0D1A4E1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fan nomzodi, falsafa doktori Doctor of Philosophy (PhD) yoki fan doktori Doctor of Science (DSc) darajasiga hamda Oliy attestatsiya komissiyasi tomonidan berilgan katta ilmiy xodim, dotsent va professor ilmiy unvoniga ega bo‘lgan pedagog kadrlar;</w:t>
      </w:r>
    </w:p>
    <w:p w14:paraId="45339EB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magistr darajasiga ega mutaxassislar;</w:t>
      </w:r>
    </w:p>
    <w:p w14:paraId="685C360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toifaga ega pedagog kadrlar;</w:t>
      </w:r>
    </w:p>
    <w:p w14:paraId="3490C3A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pedagog kadrlar attestatsiyasida ishtirok etib, kamida mutaxassis (oliy ma’lumotli o‘qituvchi) lavozimi saqlangan darajada ko‘rsatkichga ega bo‘lgan pedagoglar.</w:t>
      </w:r>
    </w:p>
    <w:p w14:paraId="30AF41E7"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10. Quyidagilar kasbiy sertifikatlashdan ma’lum muddatga ozod qilinadi:</w:t>
      </w:r>
    </w:p>
    <w:p w14:paraId="4E7FF90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homilador ayollar, homiladorlik yoki tug‘ish ta’tilida bo‘lgan ayollar, ular ta’tilda bo‘lgan davrda hamda ishga chiqqanidan keyin bir yil davomida;</w:t>
      </w:r>
    </w:p>
    <w:p w14:paraId="1E81980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pedagogik faoliyat bilan shug‘ullanayotgan uch yoshgacha bolalari bor ayollar (farzandi uch yoshga to‘lgunga qadar);</w:t>
      </w:r>
    </w:p>
    <w:p w14:paraId="6CB107A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uzoq (uch oydan ortiq vaqt mobaynida) davolanayotgan pedagog kadrlar, ular davolanayotgan davrda hamda ishga chiqqanidan keyin olti oy davomida;</w:t>
      </w:r>
    </w:p>
    <w:p w14:paraId="5E7F485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uch oy va undan uzoq muddatga respublika hamda chet el davlatiga o‘qishga, qayta tayyorlash va malaka oshirish kursiga yuborilgan pedagog kadrlar, ular ishga chiqqanidan so‘ng olti oy davomida.</w:t>
      </w:r>
    </w:p>
    <w:p w14:paraId="540808B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11. Davlat umumiy o‘rta ta’lim tashkilotlari pedagog kadrlarini kasbiy sertifikatlash bo‘yicha davlat xizmatlari mazkur Reglamentga </w:t>
      </w:r>
      <w:hyperlink r:id="rId8" w:anchor="-6800466" w:history="1">
        <w:r>
          <w:rPr>
            <w:rStyle w:val="a3"/>
            <w:rFonts w:eastAsia="Times New Roman"/>
            <w:color w:val="008080"/>
            <w:u w:val="none"/>
          </w:rPr>
          <w:t>1-ilovada</w:t>
        </w:r>
      </w:hyperlink>
      <w:r>
        <w:rPr>
          <w:rFonts w:eastAsia="Times New Roman"/>
          <w:color w:val="000000"/>
        </w:rPr>
        <w:t xml:space="preserve"> keltirilgan sxemaga muvofiq ko‘rsatiladi.</w:t>
      </w:r>
    </w:p>
    <w:p w14:paraId="5342B0F7" w14:textId="77777777" w:rsidR="00000000" w:rsidRDefault="00000000">
      <w:pPr>
        <w:shd w:val="clear" w:color="auto" w:fill="FFFFFF"/>
        <w:jc w:val="center"/>
        <w:divId w:val="1692610444"/>
        <w:rPr>
          <w:rFonts w:eastAsia="Times New Roman"/>
          <w:b/>
          <w:bCs/>
          <w:color w:val="000080"/>
        </w:rPr>
      </w:pPr>
      <w:r>
        <w:rPr>
          <w:rStyle w:val="a6"/>
          <w:rFonts w:eastAsia="Times New Roman"/>
          <w:color w:val="000080"/>
        </w:rPr>
        <w:t>2-bob. Murojaat qilish tartibi</w:t>
      </w:r>
    </w:p>
    <w:p w14:paraId="408BC9D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12. Talabgor nazorat sinovida qatnashish uchun mazkur Reglamentga </w:t>
      </w:r>
      <w:hyperlink r:id="rId9" w:anchor="-6800472" w:history="1">
        <w:r>
          <w:rPr>
            <w:rStyle w:val="a3"/>
            <w:rFonts w:eastAsia="Times New Roman"/>
            <w:color w:val="008080"/>
            <w:u w:val="none"/>
          </w:rPr>
          <w:t>2-ilovaga</w:t>
        </w:r>
      </w:hyperlink>
      <w:r>
        <w:rPr>
          <w:rFonts w:eastAsia="Times New Roman"/>
          <w:color w:val="000000"/>
        </w:rPr>
        <w:t xml:space="preserve"> muvofiq shakldagi so‘rovnomani davlat xizmatlari markazlariga shaxsan borib yoki YIDXPda to‘ldirgan holda ro‘yxatdan o‘tadi.</w:t>
      </w:r>
    </w:p>
    <w:p w14:paraId="4DCA722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sinovida ishtirok etish uchun ro‘yxatga olish davriyligi kamida bir oy davom etadi.</w:t>
      </w:r>
    </w:p>
    <w:p w14:paraId="6A8B0FF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sinovida ishtirok etish uchun ro‘yxatga olish sanasi Vazirlikning rasmiy veb-sayti orqali e’lon qilinadi.</w:t>
      </w:r>
    </w:p>
    <w:p w14:paraId="73F0A54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13. Birinchi marta kasbiy sertifikat olish bo‘yicha nazorat sinovida ishtirok etish uchun talabgordan to‘lov undirilmaydi.</w:t>
      </w:r>
    </w:p>
    <w:p w14:paraId="7202D07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14. Nazorat sinovida ishtirok etish uchun ro‘yxatdan o‘tib, nazorat sinovida uzrli sabablar (vaqtincha mehnatga qobiliyatsizligi, davlat yoki jamoat vazifalarini bajarayotganligi, respublika va xalqaro musobaqalarda ishtirok etganligi, vaqtincha xorijiy mamlakatda safarda bo‘lib turganligi, yaqin qarindoshi vafot etganligi, vakolatli davlat organi yoki ta’lim tashkilotlari rahbarlarining ma’lumotnomasida ko‘rsatilgan asoslar)ga ko‘ra ishtirok etmagan talabgor, tegishli hujjatlar taqdim etilgan holda, nazorat sinovidan o‘tmagan hisoblanadi hamda keyingi tashkil etiladigan nazorat sinovida ishtirok etish uchun qaytadan ro‘yxatdan o‘tishi talab etiladi.</w:t>
      </w:r>
    </w:p>
    <w:p w14:paraId="71036BE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15. Nazorat sinovida qayta ishtirok etish uchun talabgor tomonidan bazaviy hisoblash miqdorining bir baravari miqdorida to‘lov to‘lanadi.</w:t>
      </w:r>
    </w:p>
    <w:p w14:paraId="2B5013B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“Ijtimoiy himoya yagona reyestri” axborot tizimida ro‘yxatga olingan yoki “Kambag‘al oilalar reyestri” axborot modulining sariq toifasiga kiritilgan oilalarning a’zolariga, shuningdek, I va II guruh nogironligi bo‘lgan shaxslarga to‘lovlar bo‘yicha 50 foiz miqdorida, “Kambag‘al oilalar reyestri” axborot modulining qizil toifasiga kiritilgan oilalarning a’zolariga belgilangan to‘lovlar bo‘yicha 75 foiz miqdorida chegirma qo‘llaniladi.</w:t>
      </w:r>
    </w:p>
    <w:p w14:paraId="3A119C1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Davlat xizmati ko‘rsatilishi uchun YIDXP orqali ro‘yxatdan o‘tilganda, talabgordan belgilangan to‘lov miqdorining 90 foizi undiriladi.</w:t>
      </w:r>
    </w:p>
    <w:p w14:paraId="509CF55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Uzrli sabablarga ko‘ra nazorat sinovida ishtirok etmagan talabgordan navbatdan tashqari nazorat sinovida ishtirok etish uchun takroran to‘lov undirilmaydi.</w:t>
      </w:r>
    </w:p>
    <w:p w14:paraId="307C06A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Davlat xizmatlarini ko‘rsatish uchun to‘lov to‘langanligi axborot-kommunikatsiya tizimlari orqali tasdiqlanadi.</w:t>
      </w:r>
    </w:p>
    <w:p w14:paraId="211839E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16. To‘lov summasi quyidagi tartibda taqsimlanadi:</w:t>
      </w:r>
    </w:p>
    <w:p w14:paraId="3971B80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a) davlat xizmatlari markazlari orqali murojaat etilganda, to‘lov summasining:</w:t>
      </w:r>
    </w:p>
    <w:p w14:paraId="5AAD69A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18 foizi — O‘zbekiston Respublikasi Adliya vazirligining Davlat xizmatlarini rivojlantirish jamg‘armasiga;</w:t>
      </w:r>
    </w:p>
    <w:p w14:paraId="49BA798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0,5 foizi — Axborot-kommunikatsiya texnologiyalarini rivojlantirish jamg‘armasining elektron hukumat va raqamli iqtisodiyotning idoralararo loyihalarini moliyalashtirish bo‘yicha maxsus hisobvarag‘iga;</w:t>
      </w:r>
    </w:p>
    <w:p w14:paraId="11D58F7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qolgan qismi — Vazirlik huzuridagi Ta’lim sohasidagi islohotlarga ko‘maklashish jamg‘armasi hisobvarag‘iga;</w:t>
      </w:r>
    </w:p>
    <w:p w14:paraId="48EE2E2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b) YIDXP orqali ro‘yxatdan o‘tilganda, to‘lov summasining:</w:t>
      </w:r>
    </w:p>
    <w:p w14:paraId="746EAC5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11,75 foizi (shundan 0,5 foizi — Yagona billing tizimi orqali davlat xizmati ko‘rsatilganda) — O‘zbekiston Respublikasi Raqamli texnologiyalar vazirligi huzuridagi Raqamli hukumat loyihalarini boshqarish markazi davlat muassasasining Iqtisodiyot va moliya vazirligi huzuridagi G‘aznachilik xizmati qo‘mitasidagi maxsus hisobvarag‘iga;</w:t>
      </w:r>
    </w:p>
    <w:p w14:paraId="54D7968C"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10 foizi — O‘zbekiston Respublikasi Adliya vazirligining Davlat xizmatlarini rivojlantirish jamg‘armasiga;</w:t>
      </w:r>
    </w:p>
    <w:p w14:paraId="6DB7513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qolgan qismi — Vazirlik huzuridagi Ta’lim sohasidagi islohotlarga ko‘maklashish jamg‘armasi hisobvarag‘iga o‘tkaziladi.</w:t>
      </w:r>
    </w:p>
    <w:p w14:paraId="2CB2F14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17. Talabgor davlat xizmatlaridan foydalanishda xizmat ko‘rsatishning har qanday bosqichida nazorat sinovida ishtirok etishdan bosh tortish huquqiga ega. Talabgor davlat xizmatlaridan foydalanishdan bosh tortganda yoki nazorat sinovidan o‘ta olmaganda, to‘langan to‘lov summasi qaytarilmaydi.</w:t>
      </w:r>
    </w:p>
    <w:p w14:paraId="67DF5CC0" w14:textId="77777777" w:rsidR="00000000" w:rsidRDefault="00000000">
      <w:pPr>
        <w:shd w:val="clear" w:color="auto" w:fill="FFFFFF"/>
        <w:jc w:val="center"/>
        <w:divId w:val="852187628"/>
        <w:rPr>
          <w:rFonts w:eastAsia="Times New Roman"/>
          <w:b/>
          <w:bCs/>
          <w:color w:val="000080"/>
        </w:rPr>
      </w:pPr>
      <w:r>
        <w:rPr>
          <w:rStyle w:val="a6"/>
          <w:rFonts w:eastAsia="Times New Roman"/>
          <w:color w:val="000080"/>
        </w:rPr>
        <w:t>3-bob. Nazorat sinovini o‘tkazish tartibi</w:t>
      </w:r>
    </w:p>
    <w:p w14:paraId="7EF62CC7"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18. Kasbiy sertifikat olish uchun nazorat sinovi qoida tariqasida, har yili mart — may oylarida o‘tkaziladi.</w:t>
      </w:r>
    </w:p>
    <w:p w14:paraId="4520D83C"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Vazirlikning ichki imkoniyati hamda talabgorlarning murojaatlaridan kelib chiqib, yilning boshqa oylarida ham nazorat sinovlari o‘tkazilishi mumkin.</w:t>
      </w:r>
    </w:p>
    <w:p w14:paraId="18145F1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19. Nazorat sinovi test shaklida o‘tkaziladi.</w:t>
      </w:r>
    </w:p>
    <w:p w14:paraId="6090173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sinovini o‘tkazish joyi va sanasi o‘tkaziladigan kundan kamida o‘n kun oldin Vazirlikning rasmiy veb-saytida e’lon qilinadi hamda YIDXP orqali talabgorlarning shaxsiy kabinetiga yuboriladi.</w:t>
      </w:r>
    </w:p>
    <w:p w14:paraId="12D8A05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20. Nazorat sinovi 50 ta topshiriqdan iborat bo‘ladi, har bir to‘g‘ri bajarilgan topshiriq 2 ball bilan baholanib, nazorat sinovi uchun jami 100 ball beriladi.</w:t>
      </w:r>
    </w:p>
    <w:p w14:paraId="1B8BAB8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21. Nazorat sinovi materiallari Vazirlik huzuridagi Ixtisoslashtirilgan ta’lim muassasalari agentligi huzuridagi Pedagogik mahorat va xalqaro baholash ilmiy-amaliy markazi (keyingi o‘rinlarda — Markaz) tomonidan testologiyaning xalqaro talablari asosida xolislik va maxfiylikni ta’minlagan holda shakllantiriladi.</w:t>
      </w:r>
    </w:p>
    <w:p w14:paraId="584135C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materiallarini shakllantirish uchun Markaz tomonidan manfaatdor idoralar, ularning hududiy bo‘ysunuvidagi tashkilotlar, ilmiy-tadqiqot institutlarining yetakchi olimlari, malakali mutaxassislar, mahalliy va xorijiy ekspertlar, shuningdek, nodavlat tashkilotlar vakillari shartnoma asosida jalb etilishi mumkin.</w:t>
      </w:r>
    </w:p>
    <w:p w14:paraId="58B939A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22. Talabgor nazorat sinovida uzrli sabablarga ko‘ra ishtirok eta olmaydigan bo‘lsa yoki ishtirok etmasa, nazorat sinovi o‘tkaziladigan sanadan boshlab 5 ish kuni davomida davlat xizmatlari markazlari yoki YIDXP orqali Vazirlikka murojaat etishi lozim.</w:t>
      </w:r>
    </w:p>
    <w:p w14:paraId="54E4DEF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Bunda faqat Vazirlikning Ta’lim sohasidagi islohotlarga ko‘maklashish jamg‘armasi hisobvarag‘iga kelib tushgan to‘lov miqdori talabgorga qaytariladi (to‘lov amaldagi elektron tizim orqali amalga oshirilganda, ko‘rsatilgan xizmat uchun undirilgan to‘lovdan tashqari). Talabgorga xizmat ko‘rsatilishi uchun Axborot-kommunikatsiya texnologiyalarini rivojlantirish jamg‘armasining elektron hukumat va raqamli iqtisodiyotning idoralararo loyihalarini moliyalashtirish bo‘yicha maxsus hisobvarag‘iga hamda O‘zbekiston Respublikasi Adliya vazirligining Davlat xizmatlarini rivojlantirish jamg‘armasiga kelib tushgan pul miqdori qaytarilmaydi.</w:t>
      </w:r>
    </w:p>
    <w:p w14:paraId="6B4B28E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Talabgor belgilangan nazorat sinoviga kechikkan yoki uzrsiz sababga ko‘ra kelmagan hamda nazorat sinovi qoidalarini buzganlik uchun jarayondan chetlatilgan taqdirda, to‘langan to‘lov qaytarilmaydi.</w:t>
      </w:r>
    </w:p>
    <w:p w14:paraId="3D6E4C4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23. Nazorat sinovi kompyuterda (onlayn platforma) o‘tkaziladi.</w:t>
      </w:r>
    </w:p>
    <w:p w14:paraId="4B71894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24. Nazorat sinovi Qoraqalpog‘iston Respublikasi, viloyatlar markazlari va Toshkent shahrida joylashgan ta’lim tashkilotlarida hamda boshqa tashkilotlarning katta sig‘imdagi binolarida oshkoralik va shaffoflikni ta’minlagan holda o‘tkaziladi.</w:t>
      </w:r>
    </w:p>
    <w:p w14:paraId="5DAC2CD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25. Nazorat sinovini o‘tkazish uchun kuzatuvchilar jalb etilishi mumkin.</w:t>
      </w:r>
    </w:p>
    <w:p w14:paraId="3140982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26. Nazorat sinoviga jalb etiladigan kuzatuvchilarga Vazirlik yoki Markaz bilan tuziladigan shartnoma asosida har bir kun uchun belgilangan bazaviy hisoblash miqdorining bir baravari miqdorida haq to‘lanadi.</w:t>
      </w:r>
    </w:p>
    <w:p w14:paraId="161A19E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27. Nazorat sinovini topshirishda talabgor fuqarolik pasporti yoki identifikatsiya ID-kartasining aslini taqdim etadi.</w:t>
      </w:r>
    </w:p>
    <w:p w14:paraId="025FEDC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28. Talabgor quyidagi hollarda nazorat sinovidan chetlashtirilgan hisoblanadi:</w:t>
      </w:r>
    </w:p>
    <w:p w14:paraId="3531129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o‘tkazilayotgan auditoriyaga har qanday adabiyot, shpargalka yoki telekommunikatsiya va texnika vositalarini olib kirsa;</w:t>
      </w:r>
    </w:p>
    <w:p w14:paraId="36A28F3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o‘tkazilayotgan vaqtda boshqa talabgorlar bilan muloqot qilsa;</w:t>
      </w:r>
    </w:p>
    <w:p w14:paraId="155CD42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materiallarini auditoriyadan olib chiqishga harakat qilsa, savollarni ko‘chirib olsa;</w:t>
      </w:r>
    </w:p>
    <w:p w14:paraId="25428A5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savollarni boshqa talabgorga bersa, nazorat sinovini o‘tkazish jarayoniga xalaqit qilsa;</w:t>
      </w:r>
    </w:p>
    <w:p w14:paraId="04C3219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jarayonida videokuzatuv orqali talabgorning tartib va qoidalarga amal qilmaganligi aniqlansa.</w:t>
      </w:r>
    </w:p>
    <w:p w14:paraId="4CEBCDAF"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29. Nazorat sinovi natijalari nazorat sinovi tugallanganidan so‘ng shu vaqtning o‘zida ma’lum qilinadi, shuningdek, nazorat sinovi natijalari talabgorning shaxsiy kabinetiga yuboriladi.</w:t>
      </w:r>
    </w:p>
    <w:p w14:paraId="0D3E7EC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natijalari apellyatsiya yakunlariga muvofiq o‘zgarishi mumkin.</w:t>
      </w:r>
    </w:p>
    <w:p w14:paraId="319267B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30. Nazorat sinovlari natijalari tahliliga ko‘ra testologiya me’yorlari buzilishi holati aniqlansa, Vazirlik tomonidan nazorat sinovi natijalari bekor qilinadi.</w:t>
      </w:r>
    </w:p>
    <w:p w14:paraId="58A1C60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materiallari xavfsizligi va maxfiyligini ta’minlash qoidalari buzilsa, xususan, talabgorlar tomonidan nazorat materiallarini oldindan qo‘lga kiritish holati aniqlansa, testologiya me’yorlari buzilgan deb hisoblanadi.</w:t>
      </w:r>
    </w:p>
    <w:p w14:paraId="5135C4C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natijasi bekor qilinganda talabgorning xohishiga ko‘ra Vazirlik huzuridagi Ta’lim sohasidagi islohotlarga ko‘maklashish jamg‘armasi hisobvarag‘iga kelib tushgan to‘lov miqdori qaytariladi yoki qayta nazorat sinovlari tashkil etiladi.</w:t>
      </w:r>
    </w:p>
    <w:p w14:paraId="16CA7A15" w14:textId="77777777" w:rsidR="00000000" w:rsidRDefault="00000000">
      <w:pPr>
        <w:shd w:val="clear" w:color="auto" w:fill="FFFFFF"/>
        <w:jc w:val="center"/>
        <w:divId w:val="1703626622"/>
        <w:rPr>
          <w:rFonts w:eastAsia="Times New Roman"/>
          <w:b/>
          <w:bCs/>
          <w:color w:val="000080"/>
        </w:rPr>
      </w:pPr>
      <w:r>
        <w:rPr>
          <w:rStyle w:val="a6"/>
          <w:rFonts w:eastAsia="Times New Roman"/>
          <w:color w:val="000080"/>
        </w:rPr>
        <w:t>4-bob. Nazorat sinovi natijalari bo‘yicha kasbiy sertifikatni rasmiylashtirish, berish va ularning reyestrini yuritish</w:t>
      </w:r>
    </w:p>
    <w:p w14:paraId="70BA3A2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31. Nazorat sinovi natijasi bo‘yicha 56 va undan yuqori ball to‘plagan talabgor nazorat sinovidan o‘tgan hisoblanadi.</w:t>
      </w:r>
    </w:p>
    <w:p w14:paraId="3356427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 xml:space="preserve">Nazorat sinovi yakunlanganidan so‘ng bir oy muddatda nazorat sinovi natijasiga ko‘ra nazorat sinovlaridan o‘tgan talabgorlarning ro‘yxati tasdiqlanadi hamda ro‘yxatga asosan mazkur Reglamentga </w:t>
      </w:r>
      <w:hyperlink r:id="rId10" w:anchor="-6800485" w:history="1">
        <w:r>
          <w:rPr>
            <w:rStyle w:val="a3"/>
            <w:rFonts w:eastAsia="Times New Roman"/>
            <w:color w:val="008080"/>
            <w:u w:val="none"/>
          </w:rPr>
          <w:t>3-ilovaga</w:t>
        </w:r>
      </w:hyperlink>
      <w:r>
        <w:rPr>
          <w:rFonts w:eastAsia="Times New Roman"/>
          <w:color w:val="000000"/>
        </w:rPr>
        <w:t xml:space="preserve"> muvofiq elektron shakldagi sertifikat talabgorning shaxsiy kabinetiga yuboriladi.</w:t>
      </w:r>
    </w:p>
    <w:p w14:paraId="0F41782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Talabgor YAIDPXdagi bo‘lim orqali kasbiy sertifikatni yuklab oladi.</w:t>
      </w:r>
    </w:p>
    <w:p w14:paraId="5DAC03C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32. Vazirlik tomonidan kasbiy sertifikatning elektron reyestri yuritiladi.</w:t>
      </w:r>
    </w:p>
    <w:p w14:paraId="2B18DFC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33. Nazorat sinovi natijasi bo‘yicha 56 balldan kam ko‘rsatkichga ega talabgor nazorat sinovidan o‘tmagan hisoblanadi.</w:t>
      </w:r>
    </w:p>
    <w:p w14:paraId="744E896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34. Uzrli sabablarga ko‘ra nazorat sinovida ishtirok eta olmagan hamda birinchi marotaba nazorat sinovida ishtirok etib, undan o‘ta olmagan talabgor uchun navbatdan tashqari nazorat sinovi har yili yangi o‘quv yili boshlangunga qadar tashkil etiladi.</w:t>
      </w:r>
    </w:p>
    <w:p w14:paraId="03F9E44D"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Navbatdan tashqari nazorat sinovida ishtirok etish uchun ro‘yxatdan o‘tish sanasi va nazorat sinovini o‘tkazish muddati Vazirlikning rasmiy veb-sayti orqali e’lon qilinadi.</w:t>
      </w:r>
    </w:p>
    <w:p w14:paraId="24B8142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Navbatdan tashqari nazorat sinovida ishtirok etish uchun ro‘yxatdan o‘tish va uni o‘tkazish tartibi mazkur Reglamentga muvofiq tartibda belgilanadi.</w:t>
      </w:r>
    </w:p>
    <w:p w14:paraId="44E9B5C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35. Navbatdan tashqari nazorat sinovida ishtirok etib, yetarli ball to‘play olmagan talabgor bilan tuzilgan mehnat shartnomasi mehnat qonunchiligida belgilangan tartibda bekor qilinadi.</w:t>
      </w:r>
    </w:p>
    <w:p w14:paraId="54F00B3B"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36. Ish beruvchi mehnat shartnomasi bekor qilingan talabgor tugatgan oliy ta’lim tashkilotiga talabgorning kasbiy sertifikatlashdan o‘ta olmaganligi to‘g‘risida reklamatsiya yuboradi.</w:t>
      </w:r>
    </w:p>
    <w:p w14:paraId="17EBB226" w14:textId="77777777" w:rsidR="00000000" w:rsidRDefault="00000000">
      <w:pPr>
        <w:shd w:val="clear" w:color="auto" w:fill="FFFFFF"/>
        <w:jc w:val="center"/>
        <w:divId w:val="1032615087"/>
        <w:rPr>
          <w:rFonts w:eastAsia="Times New Roman"/>
          <w:b/>
          <w:bCs/>
          <w:color w:val="000080"/>
        </w:rPr>
      </w:pPr>
      <w:r>
        <w:rPr>
          <w:rStyle w:val="a6"/>
          <w:rFonts w:eastAsia="Times New Roman"/>
          <w:color w:val="000080"/>
        </w:rPr>
        <w:t>5-bob. Apellyatsiya shikoyatini ko‘rib chiqish</w:t>
      </w:r>
    </w:p>
    <w:p w14:paraId="481E1BD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37. Kasbiy sertifikatlash natijalaridan norozi bo‘lgan talabgor natija e’lon qilingan kundan boshlab besh kun mobaynida davlat xizmatlari markazlari yoki YIDXP orqali apellyatsiya shikoyati berish huquqiga ega.</w:t>
      </w:r>
    </w:p>
    <w:p w14:paraId="461FF91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38. Apellyatsiya shikoyatini ko‘rib chiqish uchun O‘zbekiston Respublikasi maktabgacha va maktab ta’limi vazirining buyrug‘i bilan 3 — 7 nafar Vazirlik xodimlari, tajribali pedagoglar va malakali mutaxassislardan iborat tarkibda Apellyatsiya komissiyasi tuziladi.</w:t>
      </w:r>
    </w:p>
    <w:p w14:paraId="53A4320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Apellyatsiya komissiyasi tarkibiga nazorat sinovida qatnashgan xodimlar kiritilmaydi.</w:t>
      </w:r>
    </w:p>
    <w:p w14:paraId="5D206A12"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39. Apellyatsiya shikoyati ikki hafta mobaynida ko‘rib chiqiladi va talabgor Apellyatsiya komissiyasi qarori to‘g‘risida YIDXP orqali xabardor qilinadi.</w:t>
      </w:r>
    </w:p>
    <w:p w14:paraId="3F92167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40. Apellyatsiya shikoyatini ko‘rib chiqish natijalari bo‘yicha quyidagi qarorlardan biri qabul qilinadi:</w:t>
      </w:r>
    </w:p>
    <w:p w14:paraId="6274E2F1"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natijasini o‘zgarishsiz qoldirish va apellyatsiya shikoyati qondirilishini rad etish;</w:t>
      </w:r>
    </w:p>
    <w:p w14:paraId="3933203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natijasini o‘zgartirish va apellyatsiya shikoyatini qondirish.</w:t>
      </w:r>
    </w:p>
    <w:p w14:paraId="79682164"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natijasini o‘zgarishsiz qoldirish va apellyatsiya shikoyati qanoatlantirilishini rad etish to‘g‘risidagi qaror quyidagi hollarda qabul qilinadi:</w:t>
      </w:r>
    </w:p>
    <w:p w14:paraId="2AD5EEB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apellyatsiya mazkur Reglament talablari buzilgan holda taqdim etilgan bo‘lsa;</w:t>
      </w:r>
    </w:p>
    <w:p w14:paraId="6C34BAC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apellyatsiyada ko‘rsatilgan dalillar o‘z tasdig‘ini topmasa.</w:t>
      </w:r>
    </w:p>
    <w:p w14:paraId="3DEE3045"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Nazorat sinovi natijasini o‘zgartirish va apellyatsiya shikoyatini qondirish to‘g‘risidagi qaror shikoyatda ko‘rsatilgan dalillar o‘z tasdig‘ini topgan taqdirda qabul qilinadi.</w:t>
      </w:r>
    </w:p>
    <w:p w14:paraId="75BEA818"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41. Appelyatsiya natijalariga ko‘ra talabgorning e’tirozlari o‘rinli deb topilgan taqdirda, noto‘g‘ri tuzilgan topshiriq uchun beriladigan ball mazkur topshiriq berilgan barcha talabgorlar foydasiga qo‘shib hisoblanadi.</w:t>
      </w:r>
    </w:p>
    <w:p w14:paraId="2E43A98A"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42. Takroriy apellyatsiyaga yo‘l qo‘yilmaydi.</w:t>
      </w:r>
    </w:p>
    <w:p w14:paraId="74CBE0AE"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43. Talabgor Apellyatsiya komissiyasi qarori ustidan qonunchilik hujjatlarida belgilangan tartibda sudga shikoyat qilishi mumkin.</w:t>
      </w:r>
    </w:p>
    <w:p w14:paraId="4C777357" w14:textId="77777777" w:rsidR="00000000" w:rsidRDefault="00000000">
      <w:pPr>
        <w:shd w:val="clear" w:color="auto" w:fill="FFFFFF"/>
        <w:jc w:val="center"/>
        <w:divId w:val="141578130"/>
        <w:rPr>
          <w:rFonts w:eastAsia="Times New Roman"/>
          <w:b/>
          <w:bCs/>
          <w:color w:val="000080"/>
        </w:rPr>
      </w:pPr>
      <w:r>
        <w:rPr>
          <w:rStyle w:val="a6"/>
          <w:rFonts w:eastAsia="Times New Roman"/>
          <w:color w:val="000080"/>
        </w:rPr>
        <w:t>6-bob. Yakunlovchi qoidalar</w:t>
      </w:r>
    </w:p>
    <w:p w14:paraId="1D909B7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44. Vazirlik xodimlari tomonidan talabgor to‘g‘risidagi shaxsiy ma’lumotlar maxfiyligi ta’minlanadi.</w:t>
      </w:r>
    </w:p>
    <w:p w14:paraId="4FA8C2F3"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Qonunchilik hujjatlarida belgilangan tartibda vakolatli davlat organlari tomonidan rasmiy murojaat bo‘lgan taqdirda, talabgor to‘g‘risidagi ma’lumotlar taqdim etiladi.</w:t>
      </w:r>
    </w:p>
    <w:p w14:paraId="184BD040"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Vazirlik tomonidan baholash mezonlari, nazorat sinovi materiallari formati hamda nazorat sinovi uchun ajratiladigan vaqtga milliy va xorijiy tajribadan kelib chiqib, o‘zgartirish va qo‘shimchalar kiritilishi mumkin.</w:t>
      </w:r>
    </w:p>
    <w:p w14:paraId="2F80F746"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45. Ushbu Reglamentni qo‘llashda yuzaga keladigan nizolar qonunchilikda belgilangan tartibda hal etiladi.</w:t>
      </w:r>
    </w:p>
    <w:p w14:paraId="019B11F9" w14:textId="77777777" w:rsidR="00000000" w:rsidRDefault="00000000">
      <w:pPr>
        <w:shd w:val="clear" w:color="auto" w:fill="FFFFFF"/>
        <w:ind w:firstLine="851"/>
        <w:jc w:val="both"/>
        <w:divId w:val="543830850"/>
        <w:rPr>
          <w:rFonts w:eastAsia="Times New Roman"/>
          <w:color w:val="000000"/>
        </w:rPr>
      </w:pPr>
      <w:r>
        <w:rPr>
          <w:rFonts w:eastAsia="Times New Roman"/>
          <w:color w:val="000000"/>
        </w:rPr>
        <w:t>46. Mazkur Reglament talablarining buzilishida aybdor bo‘lgan shaxslar qonunchilik hujjatlariga muvofiq javobgar bo‘ladilar.</w:t>
      </w:r>
    </w:p>
    <w:p w14:paraId="350D3342" w14:textId="77777777" w:rsidR="00000000" w:rsidRDefault="00000000">
      <w:pPr>
        <w:shd w:val="clear" w:color="auto" w:fill="FFFFFF"/>
        <w:jc w:val="center"/>
        <w:divId w:val="1103064418"/>
        <w:rPr>
          <w:color w:val="000080"/>
          <w:sz w:val="22"/>
          <w:szCs w:val="22"/>
        </w:rPr>
      </w:pPr>
      <w:r>
        <w:rPr>
          <w:color w:val="000080"/>
          <w:sz w:val="22"/>
          <w:szCs w:val="22"/>
        </w:rPr>
        <w:t xml:space="preserve">Davlat umumiy o‘rta ta’lim tashkilotlari pedagog kadrlarini kasbiy sertifikatlash bo‘yicha davlat xizmatlarini ko‘rsatishning ma’muriy </w:t>
      </w:r>
      <w:hyperlink r:id="rId11" w:anchor="-6800209" w:history="1">
        <w:r>
          <w:rPr>
            <w:rStyle w:val="a3"/>
            <w:color w:val="008080"/>
            <w:sz w:val="22"/>
            <w:szCs w:val="22"/>
            <w:u w:val="none"/>
          </w:rPr>
          <w:t>reglamentiga</w:t>
        </w:r>
      </w:hyperlink>
    </w:p>
    <w:p w14:paraId="56742E7D" w14:textId="77777777" w:rsidR="00000000" w:rsidRDefault="00000000">
      <w:pPr>
        <w:shd w:val="clear" w:color="auto" w:fill="FFFFFF"/>
        <w:jc w:val="center"/>
        <w:divId w:val="1103064418"/>
        <w:rPr>
          <w:color w:val="000080"/>
          <w:sz w:val="22"/>
          <w:szCs w:val="22"/>
        </w:rPr>
      </w:pPr>
      <w:r>
        <w:rPr>
          <w:color w:val="000080"/>
          <w:sz w:val="22"/>
          <w:szCs w:val="22"/>
        </w:rPr>
        <w:t>1-ILOVA</w:t>
      </w:r>
    </w:p>
    <w:p w14:paraId="422849A3" w14:textId="77777777" w:rsidR="00000000" w:rsidRDefault="00000000">
      <w:pPr>
        <w:shd w:val="clear" w:color="auto" w:fill="FFFFFF"/>
        <w:jc w:val="center"/>
        <w:divId w:val="1605528885"/>
        <w:rPr>
          <w:rFonts w:eastAsia="Times New Roman"/>
          <w:b/>
          <w:bCs/>
          <w:color w:val="000080"/>
        </w:rPr>
      </w:pPr>
      <w:r>
        <w:rPr>
          <w:rStyle w:val="a6"/>
          <w:rFonts w:eastAsia="Times New Roman"/>
          <w:color w:val="000080"/>
        </w:rPr>
        <w:t>Davlat umumiy o‘rta ta’lim tashkilotlari pedagog kadrlarini kasbiy sertifikatlash</w:t>
      </w:r>
    </w:p>
    <w:p w14:paraId="1E9DDAAB" w14:textId="77777777" w:rsidR="00000000" w:rsidRDefault="00000000">
      <w:pPr>
        <w:shd w:val="clear" w:color="auto" w:fill="FFFFFF"/>
        <w:jc w:val="center"/>
        <w:divId w:val="543830850"/>
        <w:rPr>
          <w:rFonts w:eastAsia="Times New Roman"/>
          <w:caps/>
          <w:color w:val="000080"/>
        </w:rPr>
      </w:pPr>
      <w:r>
        <w:rPr>
          <w:rStyle w:val="a6"/>
          <w:rFonts w:eastAsia="Times New Roman"/>
          <w:caps/>
          <w:color w:val="000080"/>
        </w:rPr>
        <w:t>SXEMASI</w:t>
      </w:r>
    </w:p>
    <w:tbl>
      <w:tblPr>
        <w:tblW w:w="5000" w:type="pct"/>
        <w:tblLook w:val="04A0" w:firstRow="1" w:lastRow="0" w:firstColumn="1" w:lastColumn="0" w:noHBand="0" w:noVBand="1"/>
      </w:tblPr>
      <w:tblGrid>
        <w:gridCol w:w="1227"/>
        <w:gridCol w:w="126"/>
        <w:gridCol w:w="1770"/>
        <w:gridCol w:w="126"/>
        <w:gridCol w:w="4477"/>
        <w:gridCol w:w="126"/>
        <w:gridCol w:w="1771"/>
      </w:tblGrid>
      <w:tr w:rsidR="00000000" w14:paraId="06CF9FE5" w14:textId="77777777">
        <w:trPr>
          <w:divId w:val="982583356"/>
          <w:trHeight w:val="285"/>
        </w:trPr>
        <w:tc>
          <w:tcPr>
            <w:tcW w:w="4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DA8D8A" w14:textId="77777777" w:rsidR="00000000" w:rsidRDefault="00000000">
            <w:pPr>
              <w:jc w:val="center"/>
            </w:pPr>
            <w:r>
              <w:rPr>
                <w:b/>
                <w:bCs/>
              </w:rPr>
              <w:t>Bosqichlar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6374C28B" w14:textId="77777777" w:rsidR="00000000" w:rsidRDefault="00000000"/>
        </w:tc>
        <w:tc>
          <w:tcPr>
            <w:tcW w:w="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583F6B" w14:textId="77777777" w:rsidR="00000000" w:rsidRDefault="00000000">
            <w:pPr>
              <w:jc w:val="center"/>
            </w:pPr>
            <w:r>
              <w:rPr>
                <w:b/>
                <w:bCs/>
              </w:rPr>
              <w:t>Ijrochilar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01859516" w14:textId="77777777" w:rsidR="00000000" w:rsidRDefault="00000000"/>
        </w:tc>
        <w:tc>
          <w:tcPr>
            <w:tcW w:w="23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B51CB8" w14:textId="77777777" w:rsidR="00000000" w:rsidRDefault="00000000">
            <w:pPr>
              <w:jc w:val="center"/>
            </w:pPr>
            <w:r>
              <w:rPr>
                <w:b/>
                <w:bCs/>
              </w:rPr>
              <w:t>Tadbirlar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B1BB3BC" w14:textId="77777777" w:rsidR="00000000" w:rsidRDefault="00000000"/>
        </w:tc>
        <w:tc>
          <w:tcPr>
            <w:tcW w:w="9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CB001A" w14:textId="77777777" w:rsidR="00000000" w:rsidRDefault="00000000">
            <w:pPr>
              <w:jc w:val="center"/>
            </w:pPr>
            <w:r>
              <w:rPr>
                <w:b/>
                <w:bCs/>
              </w:rPr>
              <w:t>Muddatlar</w:t>
            </w:r>
          </w:p>
        </w:tc>
      </w:tr>
      <w:tr w:rsidR="00000000" w14:paraId="11BD5C8C" w14:textId="77777777">
        <w:trPr>
          <w:divId w:val="982583356"/>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5BB61" w14:textId="77777777" w:rsidR="00000000" w:rsidRDefault="00000000"/>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6625D81" w14:textId="77777777" w:rsidR="00000000" w:rsidRDefault="00000000"/>
        </w:tc>
        <w:tc>
          <w:tcPr>
            <w:tcW w:w="0" w:type="auto"/>
            <w:vMerge/>
            <w:tcBorders>
              <w:top w:val="single" w:sz="6" w:space="0" w:color="000000"/>
              <w:left w:val="nil"/>
              <w:bottom w:val="single" w:sz="6" w:space="0" w:color="000000"/>
              <w:right w:val="single" w:sz="6" w:space="0" w:color="000000"/>
            </w:tcBorders>
            <w:vAlign w:val="center"/>
            <w:hideMark/>
          </w:tcPr>
          <w:p w14:paraId="76A9F72D" w14:textId="77777777" w:rsidR="00000000" w:rsidRDefault="00000000"/>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17C66F7" w14:textId="77777777" w:rsidR="00000000" w:rsidRDefault="00000000">
            <w:pPr>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14:paraId="4C87080B" w14:textId="77777777" w:rsidR="00000000" w:rsidRDefault="00000000"/>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34C60A4" w14:textId="77777777" w:rsidR="00000000" w:rsidRDefault="00000000">
            <w:pPr>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14:paraId="54245AD4" w14:textId="77777777" w:rsidR="00000000" w:rsidRDefault="00000000"/>
        </w:tc>
      </w:tr>
      <w:tr w:rsidR="00000000" w14:paraId="342D77A1" w14:textId="77777777">
        <w:trPr>
          <w:divId w:val="982583356"/>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28941F0F"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55783EC4"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10CC783"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624EAC0D" w14:textId="77777777" w:rsidR="00000000" w:rsidRDefault="00000000">
            <w:pPr>
              <w:rPr>
                <w:rFonts w:eastAsia="Times New Roman"/>
                <w:sz w:val="20"/>
                <w:szCs w:val="20"/>
              </w:rPr>
            </w:pPr>
          </w:p>
        </w:tc>
        <w:tc>
          <w:tcPr>
            <w:tcW w:w="23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7F2B6927"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3F6E0131"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7A3090BC" w14:textId="77777777" w:rsidR="00000000" w:rsidRDefault="00000000">
            <w:pPr>
              <w:rPr>
                <w:rFonts w:eastAsia="Times New Roman"/>
                <w:sz w:val="20"/>
                <w:szCs w:val="20"/>
              </w:rPr>
            </w:pPr>
          </w:p>
        </w:tc>
      </w:tr>
      <w:tr w:rsidR="00000000" w14:paraId="4EBB11E9" w14:textId="77777777">
        <w:trPr>
          <w:divId w:val="982583356"/>
          <w:trHeight w:val="285"/>
        </w:trPr>
        <w:tc>
          <w:tcPr>
            <w:tcW w:w="4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5334BA" w14:textId="77777777" w:rsidR="00000000" w:rsidRDefault="00000000">
            <w:pPr>
              <w:jc w:val="center"/>
            </w:pPr>
            <w:r>
              <w:t>1-bosqich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61AAA39"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0120B5" w14:textId="77777777" w:rsidR="00000000" w:rsidRDefault="00000000">
            <w:pPr>
              <w:jc w:val="center"/>
            </w:pPr>
            <w:r>
              <w:t>Davlat xizmatlari markazi, Yagona interaktiv davlat xizmatlari portali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E50649F" w14:textId="77777777" w:rsidR="00000000" w:rsidRDefault="00000000"/>
        </w:tc>
        <w:tc>
          <w:tcPr>
            <w:tcW w:w="2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30E953" w14:textId="77777777" w:rsidR="00000000" w:rsidRDefault="00000000">
            <w:pPr>
              <w:ind w:firstLine="242"/>
              <w:jc w:val="both"/>
            </w:pPr>
            <w:r>
              <w:t>Talabgor kasbiy sertifikatlash nazorat sinovida ishtirok etish uchun ro‘yxatdan o‘tadi.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873EC85"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457C36" w14:textId="77777777" w:rsidR="00000000" w:rsidRDefault="00000000">
            <w:pPr>
              <w:jc w:val="center"/>
            </w:pPr>
            <w:r>
              <w:t>Ro‘yxatga olish rasmiy e’lon qilingan kundan boshlab bir oy davomida</w:t>
            </w:r>
          </w:p>
        </w:tc>
      </w:tr>
      <w:tr w:rsidR="00000000" w14:paraId="0C0977B4" w14:textId="77777777">
        <w:trPr>
          <w:divId w:val="982583356"/>
          <w:trHeight w:val="285"/>
        </w:trPr>
        <w:tc>
          <w:tcPr>
            <w:tcW w:w="450" w:type="pct"/>
            <w:shd w:val="clear" w:color="auto" w:fill="FFFFFF"/>
            <w:tcMar>
              <w:top w:w="0" w:type="dxa"/>
              <w:left w:w="60" w:type="dxa"/>
              <w:bottom w:w="0" w:type="dxa"/>
              <w:right w:w="60" w:type="dxa"/>
            </w:tcMar>
            <w:vAlign w:val="center"/>
            <w:hideMark/>
          </w:tcPr>
          <w:p w14:paraId="79AAFFDE" w14:textId="77777777" w:rsidR="00000000" w:rsidRDefault="00000000"/>
        </w:tc>
        <w:tc>
          <w:tcPr>
            <w:tcW w:w="50" w:type="pct"/>
            <w:shd w:val="clear" w:color="auto" w:fill="FFFFFF"/>
            <w:tcMar>
              <w:top w:w="0" w:type="dxa"/>
              <w:left w:w="60" w:type="dxa"/>
              <w:bottom w:w="0" w:type="dxa"/>
              <w:right w:w="60" w:type="dxa"/>
            </w:tcMar>
            <w:vAlign w:val="center"/>
            <w:hideMark/>
          </w:tcPr>
          <w:p w14:paraId="3026DAE4" w14:textId="77777777" w:rsidR="00000000" w:rsidRDefault="00000000">
            <w:pPr>
              <w:rPr>
                <w:rFonts w:eastAsia="Times New Roman"/>
                <w:sz w:val="20"/>
                <w:szCs w:val="20"/>
              </w:rPr>
            </w:pPr>
          </w:p>
        </w:tc>
        <w:tc>
          <w:tcPr>
            <w:tcW w:w="950" w:type="pct"/>
            <w:shd w:val="clear" w:color="auto" w:fill="FFFFFF"/>
            <w:tcMar>
              <w:top w:w="0" w:type="dxa"/>
              <w:left w:w="60" w:type="dxa"/>
              <w:bottom w:w="0" w:type="dxa"/>
              <w:right w:w="60" w:type="dxa"/>
            </w:tcMar>
            <w:vAlign w:val="center"/>
            <w:hideMark/>
          </w:tcPr>
          <w:p w14:paraId="5DA81E64"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15A2B9B3" w14:textId="77777777" w:rsidR="00000000" w:rsidRDefault="00000000">
            <w:pPr>
              <w:rPr>
                <w:rFonts w:eastAsia="Times New Roman"/>
                <w:sz w:val="20"/>
                <w:szCs w:val="20"/>
              </w:rPr>
            </w:pPr>
          </w:p>
        </w:tc>
        <w:tc>
          <w:tcPr>
            <w:tcW w:w="2300" w:type="pct"/>
            <w:shd w:val="clear" w:color="auto" w:fill="FFFFFF"/>
            <w:tcMar>
              <w:top w:w="0" w:type="dxa"/>
              <w:left w:w="60" w:type="dxa"/>
              <w:bottom w:w="0" w:type="dxa"/>
              <w:right w:w="60" w:type="dxa"/>
            </w:tcMar>
            <w:vAlign w:val="center"/>
            <w:hideMark/>
          </w:tcPr>
          <w:p w14:paraId="1EBAB390"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7B87633E" w14:textId="77777777" w:rsidR="00000000" w:rsidRDefault="00000000">
            <w:pPr>
              <w:rPr>
                <w:rFonts w:eastAsia="Times New Roman"/>
                <w:sz w:val="20"/>
                <w:szCs w:val="20"/>
              </w:rPr>
            </w:pPr>
          </w:p>
        </w:tc>
        <w:tc>
          <w:tcPr>
            <w:tcW w:w="950" w:type="pct"/>
            <w:shd w:val="clear" w:color="auto" w:fill="FFFFFF"/>
            <w:tcMar>
              <w:top w:w="0" w:type="dxa"/>
              <w:left w:w="60" w:type="dxa"/>
              <w:bottom w:w="0" w:type="dxa"/>
              <w:right w:w="60" w:type="dxa"/>
            </w:tcMar>
            <w:vAlign w:val="center"/>
            <w:hideMark/>
          </w:tcPr>
          <w:p w14:paraId="13F729C0" w14:textId="77777777" w:rsidR="00000000" w:rsidRDefault="00000000">
            <w:pPr>
              <w:rPr>
                <w:rFonts w:eastAsia="Times New Roman"/>
                <w:sz w:val="20"/>
                <w:szCs w:val="20"/>
              </w:rPr>
            </w:pPr>
          </w:p>
        </w:tc>
      </w:tr>
      <w:tr w:rsidR="00000000" w14:paraId="0AFB2A2B" w14:textId="77777777">
        <w:trPr>
          <w:divId w:val="982583356"/>
          <w:trHeight w:val="285"/>
        </w:trPr>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41FCC5" w14:textId="77777777" w:rsidR="00000000" w:rsidRDefault="00000000">
            <w:pPr>
              <w:jc w:val="center"/>
            </w:pPr>
            <w:r>
              <w:t>2-bosqich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188AFD3E" w14:textId="77777777" w:rsidR="00000000" w:rsidRDefault="00000000"/>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721E7AD" w14:textId="77777777" w:rsidR="00000000" w:rsidRDefault="00000000">
            <w:pPr>
              <w:jc w:val="center"/>
            </w:pPr>
            <w:r>
              <w:t>Maktabgacha va maktab ta’limi vazirligi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5AC19B82" w14:textId="77777777" w:rsidR="00000000" w:rsidRDefault="00000000"/>
        </w:tc>
        <w:tc>
          <w:tcPr>
            <w:tcW w:w="23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77A4E4" w14:textId="77777777" w:rsidR="00000000" w:rsidRDefault="00000000">
            <w:pPr>
              <w:ind w:firstLine="242"/>
              <w:jc w:val="both"/>
            </w:pPr>
            <w:r>
              <w:t>Talabgorning o‘z fanini bilishi, pedagogik mahorati, ko‘nikma va malakalarini baholash uchun nazorat sinovini tashkil etadi.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18FD906E" w14:textId="77777777" w:rsidR="00000000" w:rsidRDefault="00000000"/>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9A7805" w14:textId="77777777" w:rsidR="00000000" w:rsidRDefault="00000000">
            <w:pPr>
              <w:jc w:val="center"/>
            </w:pPr>
            <w:r>
              <w:t>Har yili mart-may oylarida</w:t>
            </w:r>
          </w:p>
        </w:tc>
      </w:tr>
      <w:tr w:rsidR="00000000" w14:paraId="5F08FB4C" w14:textId="77777777">
        <w:trPr>
          <w:divId w:val="982583356"/>
          <w:trHeight w:val="285"/>
        </w:trPr>
        <w:tc>
          <w:tcPr>
            <w:tcW w:w="450" w:type="pct"/>
            <w:shd w:val="clear" w:color="auto" w:fill="FFFFFF"/>
            <w:tcMar>
              <w:top w:w="0" w:type="dxa"/>
              <w:left w:w="60" w:type="dxa"/>
              <w:bottom w:w="0" w:type="dxa"/>
              <w:right w:w="60" w:type="dxa"/>
            </w:tcMar>
            <w:vAlign w:val="center"/>
            <w:hideMark/>
          </w:tcPr>
          <w:p w14:paraId="608D58A2" w14:textId="77777777" w:rsidR="00000000" w:rsidRDefault="00000000"/>
        </w:tc>
        <w:tc>
          <w:tcPr>
            <w:tcW w:w="50" w:type="pct"/>
            <w:shd w:val="clear" w:color="auto" w:fill="FFFFFF"/>
            <w:tcMar>
              <w:top w:w="0" w:type="dxa"/>
              <w:left w:w="60" w:type="dxa"/>
              <w:bottom w:w="0" w:type="dxa"/>
              <w:right w:w="60" w:type="dxa"/>
            </w:tcMar>
            <w:vAlign w:val="center"/>
            <w:hideMark/>
          </w:tcPr>
          <w:p w14:paraId="298E34B7" w14:textId="77777777" w:rsidR="00000000" w:rsidRDefault="00000000">
            <w:pPr>
              <w:rPr>
                <w:rFonts w:eastAsia="Times New Roman"/>
                <w:sz w:val="20"/>
                <w:szCs w:val="20"/>
              </w:rPr>
            </w:pPr>
          </w:p>
        </w:tc>
        <w:tc>
          <w:tcPr>
            <w:tcW w:w="950" w:type="pct"/>
            <w:shd w:val="clear" w:color="auto" w:fill="FFFFFF"/>
            <w:tcMar>
              <w:top w:w="0" w:type="dxa"/>
              <w:left w:w="60" w:type="dxa"/>
              <w:bottom w:w="0" w:type="dxa"/>
              <w:right w:w="60" w:type="dxa"/>
            </w:tcMar>
            <w:vAlign w:val="center"/>
            <w:hideMark/>
          </w:tcPr>
          <w:p w14:paraId="4F891F9B"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5A8E4FF4" w14:textId="77777777" w:rsidR="00000000" w:rsidRDefault="00000000">
            <w:pPr>
              <w:rPr>
                <w:rFonts w:eastAsia="Times New Roman"/>
                <w:sz w:val="20"/>
                <w:szCs w:val="20"/>
              </w:rPr>
            </w:pPr>
          </w:p>
        </w:tc>
        <w:tc>
          <w:tcPr>
            <w:tcW w:w="2300" w:type="pct"/>
            <w:shd w:val="clear" w:color="auto" w:fill="FFFFFF"/>
            <w:tcMar>
              <w:top w:w="0" w:type="dxa"/>
              <w:left w:w="60" w:type="dxa"/>
              <w:bottom w:w="0" w:type="dxa"/>
              <w:right w:w="60" w:type="dxa"/>
            </w:tcMar>
            <w:vAlign w:val="center"/>
            <w:hideMark/>
          </w:tcPr>
          <w:p w14:paraId="209E2AE5"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6EE05234" w14:textId="77777777" w:rsidR="00000000" w:rsidRDefault="00000000">
            <w:pPr>
              <w:rPr>
                <w:rFonts w:eastAsia="Times New Roman"/>
                <w:sz w:val="20"/>
                <w:szCs w:val="20"/>
              </w:rPr>
            </w:pPr>
          </w:p>
        </w:tc>
        <w:tc>
          <w:tcPr>
            <w:tcW w:w="950" w:type="pct"/>
            <w:shd w:val="clear" w:color="auto" w:fill="FFFFFF"/>
            <w:tcMar>
              <w:top w:w="0" w:type="dxa"/>
              <w:left w:w="60" w:type="dxa"/>
              <w:bottom w:w="0" w:type="dxa"/>
              <w:right w:w="60" w:type="dxa"/>
            </w:tcMar>
            <w:vAlign w:val="center"/>
            <w:hideMark/>
          </w:tcPr>
          <w:p w14:paraId="2EBE8BE1" w14:textId="77777777" w:rsidR="00000000" w:rsidRDefault="00000000">
            <w:pPr>
              <w:rPr>
                <w:rFonts w:eastAsia="Times New Roman"/>
                <w:sz w:val="20"/>
                <w:szCs w:val="20"/>
              </w:rPr>
            </w:pPr>
          </w:p>
        </w:tc>
      </w:tr>
      <w:tr w:rsidR="00000000" w14:paraId="498C2591" w14:textId="77777777">
        <w:trPr>
          <w:divId w:val="982583356"/>
          <w:trHeight w:val="285"/>
        </w:trPr>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9D742A" w14:textId="77777777" w:rsidR="00000000" w:rsidRDefault="00000000">
            <w:pPr>
              <w:jc w:val="center"/>
            </w:pPr>
            <w:r>
              <w:t>3-bosqich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117E5C22" w14:textId="77777777" w:rsidR="00000000" w:rsidRDefault="00000000"/>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7A134FB" w14:textId="77777777" w:rsidR="00000000" w:rsidRDefault="00000000">
            <w:pPr>
              <w:jc w:val="center"/>
            </w:pPr>
            <w:r>
              <w:t>Maktabgacha va maktab ta’limi vazirligi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E7A569A" w14:textId="77777777" w:rsidR="00000000" w:rsidRDefault="00000000"/>
        </w:tc>
        <w:tc>
          <w:tcPr>
            <w:tcW w:w="23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592E7B" w14:textId="77777777" w:rsidR="00000000" w:rsidRDefault="00000000">
            <w:pPr>
              <w:ind w:firstLine="242"/>
              <w:jc w:val="both"/>
            </w:pPr>
            <w:r>
              <w:t>Talabgor kasbiy sertifikatlash nazorat sinovidan muvaffaqiyatli o‘tganda, unga elektron shakldagi sertifikatni (QR-kod) rasmiylashtiradi va Yagona interaktiv davlat xizmatlari portali orqali yuboradi.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56590B09" w14:textId="77777777" w:rsidR="00000000" w:rsidRDefault="00000000"/>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0936E8" w14:textId="77777777" w:rsidR="00000000" w:rsidRDefault="00000000">
            <w:pPr>
              <w:jc w:val="center"/>
            </w:pPr>
            <w:r>
              <w:t>Buyruq qabul qilingan kundan boshlab bir oy mobaynida</w:t>
            </w:r>
          </w:p>
        </w:tc>
      </w:tr>
      <w:tr w:rsidR="00000000" w14:paraId="0B1C2B2F" w14:textId="77777777">
        <w:trPr>
          <w:divId w:val="982583356"/>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208A09DD" w14:textId="77777777" w:rsidR="00000000" w:rsidRDefault="00000000"/>
        </w:tc>
        <w:tc>
          <w:tcPr>
            <w:tcW w:w="50" w:type="pct"/>
            <w:shd w:val="clear" w:color="auto" w:fill="FFFFFF"/>
            <w:tcMar>
              <w:top w:w="0" w:type="dxa"/>
              <w:left w:w="60" w:type="dxa"/>
              <w:bottom w:w="0" w:type="dxa"/>
              <w:right w:w="60" w:type="dxa"/>
            </w:tcMar>
            <w:vAlign w:val="center"/>
            <w:hideMark/>
          </w:tcPr>
          <w:p w14:paraId="6AA9231F"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75B5532C"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4844A2F0" w14:textId="77777777" w:rsidR="00000000" w:rsidRDefault="00000000">
            <w:pPr>
              <w:rPr>
                <w:rFonts w:eastAsia="Times New Roman"/>
                <w:sz w:val="20"/>
                <w:szCs w:val="20"/>
              </w:rPr>
            </w:pPr>
          </w:p>
        </w:tc>
        <w:tc>
          <w:tcPr>
            <w:tcW w:w="23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C2BB705"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0418E887"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4A9D2EE0" w14:textId="77777777" w:rsidR="00000000" w:rsidRDefault="00000000">
            <w:pPr>
              <w:rPr>
                <w:rFonts w:eastAsia="Times New Roman"/>
                <w:sz w:val="20"/>
                <w:szCs w:val="20"/>
              </w:rPr>
            </w:pPr>
          </w:p>
        </w:tc>
      </w:tr>
      <w:tr w:rsidR="00000000" w14:paraId="0AC82A5E" w14:textId="77777777">
        <w:trPr>
          <w:divId w:val="982583356"/>
          <w:trHeight w:val="285"/>
        </w:trPr>
        <w:tc>
          <w:tcPr>
            <w:tcW w:w="4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B15B73" w14:textId="77777777" w:rsidR="00000000" w:rsidRDefault="00000000">
            <w:pPr>
              <w:jc w:val="center"/>
            </w:pPr>
            <w:r>
              <w:t>4-bosqich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90E3F83"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2A784A5" w14:textId="77777777" w:rsidR="00000000" w:rsidRDefault="00000000">
            <w:pPr>
              <w:jc w:val="center"/>
            </w:pPr>
            <w:r>
              <w:t>Talabgor</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5F9871C0" w14:textId="77777777" w:rsidR="00000000" w:rsidRDefault="00000000"/>
        </w:tc>
        <w:tc>
          <w:tcPr>
            <w:tcW w:w="2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50BB59" w14:textId="77777777" w:rsidR="00000000" w:rsidRDefault="00000000">
            <w:pPr>
              <w:ind w:firstLine="242"/>
              <w:jc w:val="both"/>
            </w:pPr>
            <w:r>
              <w:t>Nazorat sinovi natijasidan norozi bo‘lganda, Apellyatsiya komissiyasiga apellyatsiya shikoyatini beradi.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1230350E"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7006F7" w14:textId="77777777" w:rsidR="00000000" w:rsidRDefault="00000000">
            <w:pPr>
              <w:jc w:val="center"/>
            </w:pPr>
            <w:r>
              <w:t>Natija e’lon qilingan kundan boshlab besh kun mobaynida</w:t>
            </w:r>
          </w:p>
        </w:tc>
      </w:tr>
      <w:tr w:rsidR="00000000" w14:paraId="0EF80676" w14:textId="77777777">
        <w:trPr>
          <w:divId w:val="982583356"/>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3C0E1C8F" w14:textId="77777777" w:rsidR="00000000" w:rsidRDefault="00000000"/>
        </w:tc>
        <w:tc>
          <w:tcPr>
            <w:tcW w:w="50" w:type="pct"/>
            <w:shd w:val="clear" w:color="auto" w:fill="FFFFFF"/>
            <w:tcMar>
              <w:top w:w="0" w:type="dxa"/>
              <w:left w:w="60" w:type="dxa"/>
              <w:bottom w:w="0" w:type="dxa"/>
              <w:right w:w="60" w:type="dxa"/>
            </w:tcMar>
            <w:vAlign w:val="center"/>
            <w:hideMark/>
          </w:tcPr>
          <w:p w14:paraId="046A6D93"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1FA48CB"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79C7438C" w14:textId="77777777" w:rsidR="00000000" w:rsidRDefault="00000000">
            <w:pPr>
              <w:rPr>
                <w:rFonts w:eastAsia="Times New Roman"/>
                <w:sz w:val="20"/>
                <w:szCs w:val="20"/>
              </w:rPr>
            </w:pPr>
          </w:p>
        </w:tc>
        <w:tc>
          <w:tcPr>
            <w:tcW w:w="23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6C774DB7" w14:textId="77777777" w:rsidR="00000000" w:rsidRDefault="00000000">
            <w:pPr>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37ED5FFD" w14:textId="77777777" w:rsidR="00000000" w:rsidRDefault="00000000">
            <w:pPr>
              <w:rPr>
                <w:rFonts w:eastAsia="Times New Roman"/>
                <w:sz w:val="20"/>
                <w:szCs w:val="20"/>
              </w:rPr>
            </w:pPr>
          </w:p>
        </w:tc>
        <w:tc>
          <w:tcPr>
            <w:tcW w:w="9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28884627" w14:textId="77777777" w:rsidR="00000000" w:rsidRDefault="00000000">
            <w:pPr>
              <w:rPr>
                <w:rFonts w:eastAsia="Times New Roman"/>
                <w:sz w:val="20"/>
                <w:szCs w:val="20"/>
              </w:rPr>
            </w:pPr>
          </w:p>
        </w:tc>
      </w:tr>
      <w:tr w:rsidR="00000000" w14:paraId="6015DE9D" w14:textId="77777777">
        <w:trPr>
          <w:divId w:val="982583356"/>
          <w:trHeight w:val="285"/>
        </w:trPr>
        <w:tc>
          <w:tcPr>
            <w:tcW w:w="4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1C8A7F" w14:textId="77777777" w:rsidR="00000000" w:rsidRDefault="00000000">
            <w:pPr>
              <w:jc w:val="center"/>
            </w:pPr>
            <w:r>
              <w:t>5-bosqich</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DFA1BBA"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069680" w14:textId="77777777" w:rsidR="00000000" w:rsidRDefault="00000000">
            <w:pPr>
              <w:jc w:val="center"/>
            </w:pPr>
            <w:r>
              <w:t>Apellyatsiya komissiyasi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0AC85D82" w14:textId="77777777" w:rsidR="00000000" w:rsidRDefault="00000000"/>
        </w:tc>
        <w:tc>
          <w:tcPr>
            <w:tcW w:w="2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3B7EFC3" w14:textId="77777777" w:rsidR="00000000" w:rsidRDefault="00000000">
            <w:pPr>
              <w:ind w:firstLine="242"/>
              <w:jc w:val="both"/>
            </w:pPr>
            <w:r>
              <w:t>1. Apellyatsiya shikoyatini ko‘rib chiqadi.</w:t>
            </w:r>
          </w:p>
          <w:p w14:paraId="0275D3C6" w14:textId="77777777" w:rsidR="00000000" w:rsidRDefault="00000000">
            <w:pPr>
              <w:ind w:firstLine="242"/>
              <w:jc w:val="both"/>
            </w:pPr>
            <w:r>
              <w:t>2. Talabgorni Apellyatsiya komissiyasi qarori to‘g‘risida Yagona interaktiv davlat xizmatlari portali orqali xabardor qiladi.</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D4A14CA" w14:textId="77777777" w:rsidR="00000000" w:rsidRDefault="00000000"/>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0C7CA1" w14:textId="77777777" w:rsidR="00000000" w:rsidRDefault="00000000">
            <w:pPr>
              <w:jc w:val="center"/>
            </w:pPr>
            <w:r>
              <w:t>Ikki hafta mobaynida</w:t>
            </w:r>
          </w:p>
        </w:tc>
      </w:tr>
    </w:tbl>
    <w:p w14:paraId="420A1ABB" w14:textId="77777777" w:rsidR="00000000" w:rsidRDefault="00000000">
      <w:pPr>
        <w:shd w:val="clear" w:color="auto" w:fill="FFFFFF"/>
        <w:jc w:val="center"/>
        <w:divId w:val="1946963159"/>
        <w:rPr>
          <w:color w:val="000080"/>
          <w:sz w:val="22"/>
          <w:szCs w:val="22"/>
        </w:rPr>
      </w:pPr>
      <w:r>
        <w:rPr>
          <w:color w:val="000080"/>
          <w:sz w:val="22"/>
          <w:szCs w:val="22"/>
        </w:rPr>
        <w:t xml:space="preserve">Davlat umumiy o‘rta ta’lim tashkilotlari pedagog kadrlarini kasbiy sertifikatlash bo‘yicha davlat xizmatlarini ko‘rsatishning ma’muriy </w:t>
      </w:r>
      <w:hyperlink r:id="rId12" w:anchor="-6800209" w:history="1">
        <w:r>
          <w:rPr>
            <w:rStyle w:val="a3"/>
            <w:color w:val="008080"/>
            <w:sz w:val="22"/>
            <w:szCs w:val="22"/>
            <w:u w:val="none"/>
          </w:rPr>
          <w:t>reglamentiga</w:t>
        </w:r>
      </w:hyperlink>
    </w:p>
    <w:p w14:paraId="18B04EC7" w14:textId="77777777" w:rsidR="00000000" w:rsidRDefault="00000000">
      <w:pPr>
        <w:shd w:val="clear" w:color="auto" w:fill="FFFFFF"/>
        <w:jc w:val="center"/>
        <w:divId w:val="1946963159"/>
        <w:rPr>
          <w:color w:val="000080"/>
          <w:sz w:val="22"/>
          <w:szCs w:val="22"/>
        </w:rPr>
      </w:pPr>
      <w:r>
        <w:rPr>
          <w:color w:val="000080"/>
          <w:sz w:val="22"/>
          <w:szCs w:val="22"/>
        </w:rPr>
        <w:t>2-ILOVA</w:t>
      </w:r>
    </w:p>
    <w:p w14:paraId="3ECAEFC6" w14:textId="77777777" w:rsidR="00000000" w:rsidRDefault="00000000">
      <w:pPr>
        <w:shd w:val="clear" w:color="auto" w:fill="FFFFFF"/>
        <w:jc w:val="center"/>
        <w:divId w:val="1627269918"/>
        <w:rPr>
          <w:rFonts w:eastAsia="Times New Roman"/>
          <w:b/>
          <w:bCs/>
          <w:color w:val="000080"/>
        </w:rPr>
      </w:pPr>
      <w:r>
        <w:rPr>
          <w:rStyle w:val="a6"/>
          <w:rFonts w:eastAsia="Times New Roman"/>
          <w:color w:val="000080"/>
        </w:rPr>
        <w:t>Davlat umumiy o‘rta ta’lim tashkilotlari pedagog kadrlarini kasbiy sertifikatlash bo‘yicha</w:t>
      </w:r>
    </w:p>
    <w:p w14:paraId="0A5D63B6" w14:textId="77777777" w:rsidR="00000000" w:rsidRDefault="00000000">
      <w:pPr>
        <w:shd w:val="clear" w:color="auto" w:fill="FFFFFF"/>
        <w:jc w:val="center"/>
        <w:divId w:val="543830850"/>
        <w:rPr>
          <w:rFonts w:eastAsia="Times New Roman"/>
          <w:caps/>
          <w:color w:val="000080"/>
        </w:rPr>
      </w:pPr>
      <w:r>
        <w:rPr>
          <w:rStyle w:val="a6"/>
          <w:rFonts w:eastAsia="Times New Roman"/>
          <w:caps/>
          <w:color w:val="000080"/>
        </w:rPr>
        <w:t>SO‘ROVNOMA</w:t>
      </w:r>
    </w:p>
    <w:tbl>
      <w:tblPr>
        <w:tblW w:w="5000" w:type="pct"/>
        <w:shd w:val="clear" w:color="auto" w:fill="FFFFFF"/>
        <w:tblLook w:val="04A0" w:firstRow="1" w:lastRow="0" w:firstColumn="1" w:lastColumn="0" w:noHBand="0" w:noVBand="1"/>
      </w:tblPr>
      <w:tblGrid>
        <w:gridCol w:w="9623"/>
      </w:tblGrid>
      <w:tr w:rsidR="00000000" w14:paraId="5BCC1496" w14:textId="77777777">
        <w:trPr>
          <w:divId w:val="201016093"/>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BC6FC5B" w14:textId="77777777" w:rsidR="00000000" w:rsidRDefault="00000000">
            <w:r>
              <w:rPr>
                <w:rStyle w:val="a6"/>
              </w:rPr>
              <w:t>Ariza beruvchi to‘g‘risida ma’lumot:</w:t>
            </w:r>
          </w:p>
        </w:tc>
      </w:tr>
      <w:tr w:rsidR="00000000" w14:paraId="601BDE67"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F3E9D0D" w14:textId="77777777" w:rsidR="00000000" w:rsidRDefault="00000000">
            <w:r>
              <w:t xml:space="preserve">1. Familiyasi </w:t>
            </w:r>
          </w:p>
        </w:tc>
      </w:tr>
      <w:tr w:rsidR="00000000" w14:paraId="533F5A09"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82FF7BA" w14:textId="77777777" w:rsidR="00000000" w:rsidRDefault="00000000">
            <w:r>
              <w:rPr>
                <w:rStyle w:val="a6"/>
                <w:b w:val="0"/>
                <w:bCs w:val="0"/>
                <w:lang w:val="uz-Cyrl-UZ"/>
              </w:rPr>
              <w:t xml:space="preserve">2. Ismi </w:t>
            </w:r>
          </w:p>
        </w:tc>
      </w:tr>
      <w:tr w:rsidR="00000000" w14:paraId="521DDECD"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6DDF57" w14:textId="77777777" w:rsidR="00000000" w:rsidRDefault="00000000">
            <w:r>
              <w:rPr>
                <w:rStyle w:val="a6"/>
                <w:b w:val="0"/>
                <w:bCs w:val="0"/>
                <w:lang w:val="uz-Cyrl-UZ"/>
              </w:rPr>
              <w:t xml:space="preserve">3. Otasining ismi </w:t>
            </w:r>
          </w:p>
        </w:tc>
      </w:tr>
      <w:tr w:rsidR="00000000" w14:paraId="1B707589"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EF94247" w14:textId="77777777" w:rsidR="00000000" w:rsidRDefault="00000000">
            <w:r>
              <w:rPr>
                <w:rStyle w:val="a6"/>
                <w:b w:val="0"/>
                <w:bCs w:val="0"/>
                <w:lang w:val="uz-Cyrl-UZ"/>
              </w:rPr>
              <w:t>4. Pasport (ID karta) ma’lumotlari (seriyasi, raqami)</w:t>
            </w:r>
          </w:p>
        </w:tc>
      </w:tr>
      <w:tr w:rsidR="00000000" w14:paraId="459F8021"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459D725" w14:textId="77777777" w:rsidR="00000000" w:rsidRDefault="00000000">
            <w:r>
              <w:rPr>
                <w:rStyle w:val="a6"/>
                <w:b w:val="0"/>
                <w:bCs w:val="0"/>
                <w:lang w:val="uz-Cyrl-UZ"/>
              </w:rPr>
              <w:t>5. Ta’lim tashkiloti joylashgan hudud</w:t>
            </w:r>
          </w:p>
        </w:tc>
      </w:tr>
      <w:tr w:rsidR="00000000" w14:paraId="02F099A1"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3035C17" w14:textId="77777777" w:rsidR="00000000" w:rsidRDefault="00000000">
            <w:r>
              <w:rPr>
                <w:rStyle w:val="a6"/>
                <w:b w:val="0"/>
                <w:bCs w:val="0"/>
                <w:lang w:val="uz-Cyrl-UZ"/>
              </w:rPr>
              <w:t>6. Ta’lim tashkiloti joylashgan tuman (shahar)</w:t>
            </w:r>
          </w:p>
        </w:tc>
      </w:tr>
      <w:tr w:rsidR="00000000" w14:paraId="03E752BF"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425C99" w14:textId="77777777" w:rsidR="00000000" w:rsidRDefault="00000000">
            <w:r>
              <w:rPr>
                <w:rStyle w:val="a6"/>
                <w:b w:val="0"/>
                <w:bCs w:val="0"/>
                <w:lang w:val="uz-Cyrl-UZ"/>
              </w:rPr>
              <w:t>7. Ta’lim tashkiloti nomi yoki raqami</w:t>
            </w:r>
          </w:p>
        </w:tc>
      </w:tr>
      <w:tr w:rsidR="00000000" w14:paraId="23520744"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C5E28D9" w14:textId="77777777" w:rsidR="00000000" w:rsidRDefault="00000000">
            <w:r>
              <w:rPr>
                <w:rStyle w:val="a6"/>
                <w:b w:val="0"/>
                <w:bCs w:val="0"/>
                <w:lang w:val="uz-Cyrl-UZ"/>
              </w:rPr>
              <w:t>8. Sertifikat olinadigan fan nomi</w:t>
            </w:r>
          </w:p>
        </w:tc>
      </w:tr>
      <w:tr w:rsidR="00000000" w14:paraId="6069945C"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CED8DE7" w14:textId="77777777" w:rsidR="00000000" w:rsidRDefault="00000000">
            <w:r>
              <w:rPr>
                <w:rStyle w:val="a6"/>
                <w:b w:val="0"/>
                <w:bCs w:val="0"/>
                <w:lang w:val="uz-Cyrl-UZ"/>
              </w:rPr>
              <w:t>9. O‘qigan ta’lim muassasasi</w:t>
            </w:r>
          </w:p>
        </w:tc>
      </w:tr>
      <w:tr w:rsidR="00000000" w14:paraId="78CECAA1"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6D652A" w14:textId="77777777" w:rsidR="00000000" w:rsidRDefault="00000000">
            <w:r>
              <w:rPr>
                <w:rStyle w:val="a6"/>
                <w:b w:val="0"/>
                <w:bCs w:val="0"/>
                <w:lang w:val="uz-Cyrl-UZ"/>
              </w:rPr>
              <w:t>10. Diplom bo‘yicha mutaxassisligi</w:t>
            </w:r>
          </w:p>
        </w:tc>
      </w:tr>
      <w:tr w:rsidR="00000000" w14:paraId="35DCD24F"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40828B" w14:textId="77777777" w:rsidR="00000000" w:rsidRDefault="00000000">
            <w:r>
              <w:rPr>
                <w:rStyle w:val="a6"/>
                <w:b w:val="0"/>
                <w:bCs w:val="0"/>
                <w:lang w:val="uz-Cyrl-UZ"/>
              </w:rPr>
              <w:t>11. Ta’lim tili</w:t>
            </w:r>
          </w:p>
        </w:tc>
      </w:tr>
      <w:tr w:rsidR="00000000" w14:paraId="191ADA8C"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37CE2EF" w14:textId="77777777" w:rsidR="00000000" w:rsidRDefault="00000000">
            <w:r>
              <w:rPr>
                <w:rStyle w:val="a6"/>
                <w:b w:val="0"/>
                <w:bCs w:val="0"/>
                <w:lang w:val="uz-Cyrl-UZ"/>
              </w:rPr>
              <w:t>12. Jismoniy shaxsning shaxsiy identifikatsiya raqami (JSHSHIR)</w:t>
            </w:r>
          </w:p>
        </w:tc>
      </w:tr>
      <w:tr w:rsidR="00000000" w14:paraId="2434204C"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63ED9BE" w14:textId="77777777" w:rsidR="00000000" w:rsidRDefault="00000000">
            <w:r>
              <w:rPr>
                <w:rStyle w:val="a6"/>
                <w:b w:val="0"/>
                <w:bCs w:val="0"/>
                <w:lang w:val="uz-Cyrl-UZ"/>
              </w:rPr>
              <w:t>13. Yashash manzili (kiritish orqali)</w:t>
            </w:r>
          </w:p>
        </w:tc>
      </w:tr>
      <w:tr w:rsidR="00000000" w14:paraId="51513B70" w14:textId="77777777">
        <w:trPr>
          <w:divId w:val="201016093"/>
        </w:trPr>
        <w:tc>
          <w:tcPr>
            <w:tcW w:w="50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EC7C804" w14:textId="77777777" w:rsidR="00000000" w:rsidRDefault="00000000">
            <w:r>
              <w:rPr>
                <w:rStyle w:val="a6"/>
                <w:b w:val="0"/>
                <w:bCs w:val="0"/>
                <w:lang w:val="uz-Cyrl-UZ"/>
              </w:rPr>
              <w:t>14. Telefon raqami</w:t>
            </w:r>
          </w:p>
        </w:tc>
      </w:tr>
    </w:tbl>
    <w:p w14:paraId="34620670" w14:textId="77777777" w:rsidR="00000000" w:rsidRDefault="00000000">
      <w:pPr>
        <w:shd w:val="clear" w:color="auto" w:fill="FFFFFF"/>
        <w:jc w:val="center"/>
        <w:divId w:val="1080954461"/>
        <w:rPr>
          <w:color w:val="000080"/>
          <w:sz w:val="22"/>
          <w:szCs w:val="22"/>
        </w:rPr>
      </w:pPr>
      <w:r>
        <w:rPr>
          <w:color w:val="000080"/>
          <w:sz w:val="22"/>
          <w:szCs w:val="22"/>
        </w:rPr>
        <w:t>Davlat umumiy o‘rta ta’lim tashkilotlari pedagog kadrlarini kasbiy sertifikatlash bo‘yicha davlat xizmatlarini ko‘rsatishning ma’muriy reglamentiga</w:t>
      </w:r>
    </w:p>
    <w:p w14:paraId="2F9DCCDB" w14:textId="77777777" w:rsidR="00000000" w:rsidRDefault="00000000">
      <w:pPr>
        <w:shd w:val="clear" w:color="auto" w:fill="FFFFFF"/>
        <w:jc w:val="center"/>
        <w:divId w:val="1080954461"/>
        <w:rPr>
          <w:color w:val="000080"/>
          <w:sz w:val="22"/>
          <w:szCs w:val="22"/>
        </w:rPr>
      </w:pPr>
      <w:r>
        <w:rPr>
          <w:color w:val="000080"/>
          <w:sz w:val="22"/>
          <w:szCs w:val="22"/>
        </w:rPr>
        <w:t>3-ILOVA</w:t>
      </w:r>
    </w:p>
    <w:p w14:paraId="53C8C30D" w14:textId="77777777" w:rsidR="00000000" w:rsidRDefault="00000000">
      <w:pPr>
        <w:shd w:val="clear" w:color="auto" w:fill="FFFFFF"/>
        <w:jc w:val="center"/>
        <w:divId w:val="525338944"/>
        <w:rPr>
          <w:rFonts w:eastAsia="Times New Roman"/>
          <w:b/>
          <w:bCs/>
          <w:color w:val="000080"/>
        </w:rPr>
      </w:pPr>
      <w:r>
        <w:rPr>
          <w:rFonts w:eastAsia="Times New Roman"/>
          <w:b/>
          <w:bCs/>
          <w:color w:val="000080"/>
        </w:rPr>
        <w:t>Davlat umumiy o‘rta ta’lim tashkilotlari pedagog kadrlarini kasbiy sertifikatlashdan o‘tganligi to‘g‘risidagi sertifikatning davlat namunasi</w:t>
      </w:r>
    </w:p>
    <w:tbl>
      <w:tblPr>
        <w:tblW w:w="4926" w:type="pct"/>
        <w:shd w:val="clear" w:color="auto" w:fill="FFFFFF"/>
        <w:tblLook w:val="04A0" w:firstRow="1" w:lastRow="0" w:firstColumn="1" w:lastColumn="0" w:noHBand="0" w:noVBand="1"/>
      </w:tblPr>
      <w:tblGrid>
        <w:gridCol w:w="949"/>
        <w:gridCol w:w="474"/>
        <w:gridCol w:w="475"/>
        <w:gridCol w:w="950"/>
        <w:gridCol w:w="475"/>
        <w:gridCol w:w="95"/>
        <w:gridCol w:w="380"/>
        <w:gridCol w:w="475"/>
        <w:gridCol w:w="475"/>
        <w:gridCol w:w="95"/>
        <w:gridCol w:w="380"/>
        <w:gridCol w:w="475"/>
        <w:gridCol w:w="475"/>
        <w:gridCol w:w="1424"/>
        <w:gridCol w:w="1899"/>
      </w:tblGrid>
      <w:tr w:rsidR="00000000" w14:paraId="20D56C4E"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57EFAD3A" w14:textId="77777777" w:rsidR="00000000" w:rsidRDefault="00000000">
            <w:pPr>
              <w:rPr>
                <w:rFonts w:eastAsia="Times New Roman"/>
                <w:b/>
                <w:bCs/>
                <w:color w:val="000080"/>
              </w:rPr>
            </w:pPr>
          </w:p>
        </w:tc>
      </w:tr>
      <w:tr w:rsidR="00000000" w14:paraId="7EC85791"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36A8A4D5" w14:textId="77777777" w:rsidR="00000000" w:rsidRDefault="00000000">
            <w:pPr>
              <w:jc w:val="center"/>
            </w:pPr>
            <w:r>
              <w:rPr>
                <w:rStyle w:val="a6"/>
                <w:i/>
                <w:iCs/>
                <w:color w:val="000000"/>
                <w:lang w:val="uz-Latn-UZ"/>
              </w:rPr>
              <w:t>O‘ZBEKISTON RESPUBLIKASI DAVLAT GERBINING TASVIRI</w:t>
            </w:r>
          </w:p>
        </w:tc>
      </w:tr>
      <w:tr w:rsidR="00000000" w14:paraId="79BBD83F"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66D44DDC" w14:textId="77777777" w:rsidR="00000000" w:rsidRDefault="00000000">
            <w:pPr>
              <w:jc w:val="center"/>
            </w:pPr>
            <w:r>
              <w:rPr>
                <w:rStyle w:val="a6"/>
                <w:i/>
                <w:iCs/>
                <w:color w:val="000000"/>
                <w:lang w:val="uz-Latn-UZ"/>
              </w:rPr>
              <w:t>O‘ZBEKISTON RESPUBLIKASI MAKTABGACHA VA MAKTAB TA’LIMI VAZIRLIGI</w:t>
            </w:r>
          </w:p>
        </w:tc>
      </w:tr>
      <w:tr w:rsidR="00000000" w14:paraId="01A7ADA7"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3663D53C" w14:textId="77777777" w:rsidR="00000000" w:rsidRDefault="00000000">
            <w:pPr>
              <w:jc w:val="center"/>
            </w:pPr>
            <w:r>
              <w:rPr>
                <w:rStyle w:val="a6"/>
                <w:i/>
                <w:iCs/>
                <w:color w:val="000000"/>
                <w:lang w:val="uz-Latn-UZ"/>
              </w:rPr>
              <w:t>DAVLAT UMUMIY O‘RTA TA’LIM TASHKILOTLARI PEDAGOG KADRLARINING KASBIY SERTIFIKATLASHDAN O‘TGANLIGI TO‘G‘RISIDA</w:t>
            </w:r>
          </w:p>
          <w:p w14:paraId="2EF82B73" w14:textId="77777777" w:rsidR="00000000" w:rsidRDefault="00000000">
            <w:pPr>
              <w:jc w:val="center"/>
            </w:pPr>
            <w:r>
              <w:rPr>
                <w:rStyle w:val="a6"/>
                <w:i/>
                <w:iCs/>
                <w:color w:val="000000"/>
                <w:lang w:val="uz-Latn-UZ"/>
              </w:rPr>
              <w:t>SERTIFIKAT</w:t>
            </w:r>
          </w:p>
        </w:tc>
      </w:tr>
      <w:tr w:rsidR="00000000" w14:paraId="3B278B19"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18BD8F1A" w14:textId="77777777" w:rsidR="00000000" w:rsidRDefault="00000000"/>
        </w:tc>
      </w:tr>
      <w:tr w:rsidR="00000000" w14:paraId="2D610D8B" w14:textId="77777777">
        <w:trPr>
          <w:divId w:val="543830850"/>
          <w:trHeight w:val="285"/>
        </w:trPr>
        <w:tc>
          <w:tcPr>
            <w:tcW w:w="750" w:type="pct"/>
            <w:gridSpan w:val="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77101B54" w14:textId="77777777" w:rsidR="00000000" w:rsidRDefault="00000000">
            <w:pPr>
              <w:jc w:val="both"/>
            </w:pPr>
            <w:r>
              <w:rPr>
                <w:rStyle w:val="a7"/>
                <w:color w:val="000000"/>
                <w:lang w:val="uz-Latn-UZ"/>
              </w:rPr>
              <w:t>Sertifikat seriyasi</w:t>
            </w:r>
          </w:p>
        </w:tc>
        <w:tc>
          <w:tcPr>
            <w:tcW w:w="1250" w:type="pct"/>
            <w:gridSpan w:val="5"/>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3FF5548F" w14:textId="77777777" w:rsidR="00000000" w:rsidRDefault="00000000"/>
        </w:tc>
        <w:tc>
          <w:tcPr>
            <w:tcW w:w="750" w:type="pct"/>
            <w:gridSpan w:val="4"/>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41B9D348" w14:textId="77777777" w:rsidR="00000000" w:rsidRDefault="00000000">
            <w:pPr>
              <w:jc w:val="center"/>
            </w:pPr>
            <w:r>
              <w:rPr>
                <w:rStyle w:val="a7"/>
                <w:color w:val="000000"/>
                <w:lang w:val="uz-Latn-UZ"/>
              </w:rPr>
              <w:t>Sertifikat raqami</w:t>
            </w:r>
          </w:p>
        </w:tc>
        <w:tc>
          <w:tcPr>
            <w:tcW w:w="2150" w:type="pct"/>
            <w:gridSpan w:val="4"/>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10EB4920" w14:textId="77777777" w:rsidR="00000000" w:rsidRDefault="00000000"/>
        </w:tc>
      </w:tr>
      <w:tr w:rsidR="00000000" w14:paraId="6F161582"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7F515AD2" w14:textId="77777777" w:rsidR="00000000" w:rsidRDefault="00000000">
            <w:pPr>
              <w:rPr>
                <w:rFonts w:eastAsia="Times New Roman"/>
                <w:sz w:val="20"/>
                <w:szCs w:val="20"/>
              </w:rPr>
            </w:pPr>
          </w:p>
        </w:tc>
      </w:tr>
      <w:tr w:rsidR="00000000" w14:paraId="789BFE5C" w14:textId="77777777">
        <w:trPr>
          <w:divId w:val="543830850"/>
          <w:trHeight w:val="60"/>
        </w:trPr>
        <w:tc>
          <w:tcPr>
            <w:tcW w:w="5000" w:type="pct"/>
            <w:gridSpan w:val="15"/>
            <w:shd w:val="clear" w:color="auto" w:fill="FFFFFF"/>
            <w:tcMar>
              <w:top w:w="2" w:type="dxa"/>
              <w:left w:w="30" w:type="dxa"/>
              <w:bottom w:w="2" w:type="dxa"/>
              <w:right w:w="2" w:type="dxa"/>
            </w:tcMar>
            <w:vAlign w:val="center"/>
            <w:hideMark/>
          </w:tcPr>
          <w:p w14:paraId="3D4419BB" w14:textId="77777777" w:rsidR="00000000" w:rsidRDefault="00000000">
            <w:pPr>
              <w:jc w:val="both"/>
            </w:pPr>
            <w:r>
              <w:rPr>
                <w:rStyle w:val="a7"/>
                <w:color w:val="000000"/>
                <w:lang w:val="uz-Latn-UZ"/>
              </w:rPr>
              <w:t>Pedagog kadr to‘g‘risida ma’lumot:</w:t>
            </w:r>
          </w:p>
        </w:tc>
      </w:tr>
      <w:tr w:rsidR="00000000" w14:paraId="35D38D2A" w14:textId="77777777">
        <w:trPr>
          <w:divId w:val="543830850"/>
          <w:trHeight w:val="285"/>
        </w:trPr>
        <w:tc>
          <w:tcPr>
            <w:tcW w:w="1500" w:type="pct"/>
            <w:gridSpan w:val="4"/>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137A110D" w14:textId="77777777" w:rsidR="00000000" w:rsidRDefault="00000000">
            <w:pPr>
              <w:jc w:val="both"/>
            </w:pPr>
            <w:r>
              <w:rPr>
                <w:rStyle w:val="a7"/>
                <w:color w:val="000000"/>
                <w:lang w:val="uz-Latn-UZ"/>
              </w:rPr>
              <w:t>Pedagog kadrning shaxsiy kodi</w:t>
            </w:r>
          </w:p>
        </w:tc>
        <w:tc>
          <w:tcPr>
            <w:tcW w:w="3450" w:type="pct"/>
            <w:gridSpan w:val="11"/>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4CECDC7D" w14:textId="77777777" w:rsidR="00000000" w:rsidRDefault="00000000"/>
        </w:tc>
      </w:tr>
      <w:tr w:rsidR="00000000" w14:paraId="6BCD0CBD"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0FDB515D" w14:textId="77777777" w:rsidR="00000000" w:rsidRDefault="00000000">
            <w:pPr>
              <w:rPr>
                <w:rFonts w:eastAsia="Times New Roman"/>
                <w:sz w:val="20"/>
                <w:szCs w:val="20"/>
              </w:rPr>
            </w:pPr>
          </w:p>
        </w:tc>
      </w:tr>
      <w:tr w:rsidR="00000000" w14:paraId="10E757B2"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346E9217" w14:textId="77777777" w:rsidR="00000000" w:rsidRDefault="00000000">
            <w:pPr>
              <w:rPr>
                <w:rFonts w:eastAsia="Times New Roman"/>
                <w:sz w:val="20"/>
                <w:szCs w:val="20"/>
              </w:rPr>
            </w:pPr>
          </w:p>
        </w:tc>
      </w:tr>
      <w:tr w:rsidR="00000000" w14:paraId="18BD2FF9" w14:textId="77777777">
        <w:trPr>
          <w:divId w:val="543830850"/>
          <w:trHeight w:val="285"/>
        </w:trPr>
        <w:tc>
          <w:tcPr>
            <w:tcW w:w="750" w:type="pct"/>
            <w:gridSpan w:val="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161C0B41" w14:textId="77777777" w:rsidR="00000000" w:rsidRDefault="00000000">
            <w:pPr>
              <w:jc w:val="both"/>
            </w:pPr>
            <w:r>
              <w:rPr>
                <w:rStyle w:val="a7"/>
                <w:color w:val="000000"/>
                <w:lang w:val="uz-Latn-UZ"/>
              </w:rPr>
              <w:t>Familiyasi</w:t>
            </w:r>
          </w:p>
        </w:tc>
        <w:tc>
          <w:tcPr>
            <w:tcW w:w="1000" w:type="pct"/>
            <w:gridSpan w:val="3"/>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4CE869F2" w14:textId="77777777" w:rsidR="00000000" w:rsidRDefault="00000000"/>
        </w:tc>
        <w:tc>
          <w:tcPr>
            <w:tcW w:w="500" w:type="pct"/>
            <w:gridSpan w:val="3"/>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0B353EA3" w14:textId="77777777" w:rsidR="00000000" w:rsidRDefault="00000000">
            <w:pPr>
              <w:jc w:val="center"/>
            </w:pPr>
            <w:r>
              <w:rPr>
                <w:rStyle w:val="a7"/>
                <w:color w:val="000000"/>
                <w:lang w:val="uz-Latn-UZ"/>
              </w:rPr>
              <w:t>Ismi</w:t>
            </w:r>
          </w:p>
        </w:tc>
        <w:tc>
          <w:tcPr>
            <w:tcW w:w="1000" w:type="pct"/>
            <w:gridSpan w:val="5"/>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14B09EE7" w14:textId="77777777" w:rsidR="00000000" w:rsidRDefault="00000000"/>
        </w:tc>
        <w:tc>
          <w:tcPr>
            <w:tcW w:w="750" w:type="pct"/>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56CCB36C" w14:textId="77777777" w:rsidR="00000000" w:rsidRDefault="00000000">
            <w:pPr>
              <w:jc w:val="center"/>
            </w:pPr>
            <w:r>
              <w:rPr>
                <w:rStyle w:val="a7"/>
                <w:color w:val="000000"/>
                <w:lang w:val="uz-Latn-UZ"/>
              </w:rPr>
              <w:t>Otasining ismi</w:t>
            </w:r>
          </w:p>
        </w:tc>
        <w:tc>
          <w:tcPr>
            <w:tcW w:w="900" w:type="pct"/>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060C1639" w14:textId="77777777" w:rsidR="00000000" w:rsidRDefault="00000000"/>
        </w:tc>
      </w:tr>
      <w:tr w:rsidR="00000000" w14:paraId="1313149A"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2CE61DD4" w14:textId="77777777" w:rsidR="00000000" w:rsidRDefault="00000000">
            <w:pPr>
              <w:rPr>
                <w:rFonts w:eastAsia="Times New Roman"/>
                <w:sz w:val="20"/>
                <w:szCs w:val="20"/>
              </w:rPr>
            </w:pPr>
          </w:p>
        </w:tc>
      </w:tr>
      <w:tr w:rsidR="00000000" w14:paraId="430038EC"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5E0A0F77" w14:textId="77777777" w:rsidR="00000000" w:rsidRDefault="00000000">
            <w:pPr>
              <w:rPr>
                <w:rFonts w:eastAsia="Times New Roman"/>
                <w:sz w:val="20"/>
                <w:szCs w:val="20"/>
              </w:rPr>
            </w:pPr>
          </w:p>
        </w:tc>
      </w:tr>
      <w:tr w:rsidR="00000000" w14:paraId="49653B2B" w14:textId="77777777">
        <w:trPr>
          <w:divId w:val="543830850"/>
          <w:trHeight w:val="285"/>
        </w:trPr>
        <w:tc>
          <w:tcPr>
            <w:tcW w:w="750" w:type="pct"/>
            <w:gridSpan w:val="2"/>
            <w:shd w:val="clear" w:color="auto" w:fill="FFFFFF"/>
            <w:tcMar>
              <w:top w:w="2" w:type="dxa"/>
              <w:left w:w="30" w:type="dxa"/>
              <w:bottom w:w="2" w:type="dxa"/>
              <w:right w:w="2" w:type="dxa"/>
            </w:tcMar>
            <w:vAlign w:val="center"/>
            <w:hideMark/>
          </w:tcPr>
          <w:p w14:paraId="7A9496C3" w14:textId="77777777" w:rsidR="00000000" w:rsidRDefault="00000000">
            <w:pPr>
              <w:jc w:val="both"/>
            </w:pPr>
            <w:r>
              <w:rPr>
                <w:rStyle w:val="a7"/>
                <w:color w:val="000000"/>
                <w:lang w:val="uz-Latn-UZ"/>
              </w:rPr>
              <w:t>Tug‘ilgan vaqti</w:t>
            </w:r>
          </w:p>
        </w:tc>
        <w:tc>
          <w:tcPr>
            <w:tcW w:w="250" w:type="pct"/>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3168BFA9" w14:textId="77777777" w:rsidR="00000000" w:rsidRDefault="00000000"/>
        </w:tc>
        <w:tc>
          <w:tcPr>
            <w:tcW w:w="750" w:type="pct"/>
            <w:gridSpan w:val="2"/>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1A8D83F3" w14:textId="77777777" w:rsidR="00000000" w:rsidRDefault="00000000">
            <w:pPr>
              <w:rPr>
                <w:rFonts w:eastAsia="Times New Roman"/>
                <w:sz w:val="20"/>
                <w:szCs w:val="20"/>
              </w:rPr>
            </w:pPr>
          </w:p>
        </w:tc>
        <w:tc>
          <w:tcPr>
            <w:tcW w:w="500" w:type="pct"/>
            <w:gridSpan w:val="3"/>
            <w:shd w:val="clear" w:color="auto" w:fill="FFFFFF"/>
            <w:tcMar>
              <w:top w:w="2" w:type="dxa"/>
              <w:left w:w="30" w:type="dxa"/>
              <w:bottom w:w="2" w:type="dxa"/>
              <w:right w:w="2" w:type="dxa"/>
            </w:tcMar>
            <w:vAlign w:val="center"/>
            <w:hideMark/>
          </w:tcPr>
          <w:p w14:paraId="420BB4AE" w14:textId="77777777" w:rsidR="00000000" w:rsidRDefault="00000000">
            <w:pPr>
              <w:jc w:val="center"/>
            </w:pPr>
            <w:r>
              <w:rPr>
                <w:rStyle w:val="a7"/>
                <w:color w:val="000000"/>
                <w:lang w:val="uz-Latn-UZ"/>
              </w:rPr>
              <w:t>Ish joyi</w:t>
            </w:r>
          </w:p>
        </w:tc>
        <w:tc>
          <w:tcPr>
            <w:tcW w:w="250" w:type="pct"/>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561F41EA" w14:textId="77777777" w:rsidR="00000000" w:rsidRDefault="00000000"/>
        </w:tc>
        <w:tc>
          <w:tcPr>
            <w:tcW w:w="2400" w:type="pct"/>
            <w:gridSpan w:val="6"/>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08308B86" w14:textId="77777777" w:rsidR="00000000" w:rsidRDefault="00000000">
            <w:pPr>
              <w:rPr>
                <w:rFonts w:eastAsia="Times New Roman"/>
                <w:sz w:val="20"/>
                <w:szCs w:val="20"/>
              </w:rPr>
            </w:pPr>
          </w:p>
        </w:tc>
      </w:tr>
      <w:tr w:rsidR="00000000" w14:paraId="2EB7C4C6"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4B9BAFE5" w14:textId="77777777" w:rsidR="00000000" w:rsidRDefault="00000000">
            <w:pPr>
              <w:rPr>
                <w:rFonts w:eastAsia="Times New Roman"/>
                <w:sz w:val="20"/>
                <w:szCs w:val="20"/>
              </w:rPr>
            </w:pPr>
          </w:p>
        </w:tc>
      </w:tr>
      <w:tr w:rsidR="00000000" w14:paraId="601DE350"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5B04BEF0" w14:textId="77777777" w:rsidR="00000000" w:rsidRDefault="00000000">
            <w:pPr>
              <w:rPr>
                <w:rFonts w:eastAsia="Times New Roman"/>
                <w:sz w:val="20"/>
                <w:szCs w:val="20"/>
              </w:rPr>
            </w:pPr>
          </w:p>
        </w:tc>
      </w:tr>
      <w:tr w:rsidR="00000000" w14:paraId="32684811" w14:textId="77777777">
        <w:trPr>
          <w:divId w:val="543830850"/>
          <w:trHeight w:val="1020"/>
        </w:trPr>
        <w:tc>
          <w:tcPr>
            <w:tcW w:w="2550" w:type="pct"/>
            <w:gridSpan w:val="10"/>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75A66401" w14:textId="77777777" w:rsidR="00000000" w:rsidRDefault="00000000">
            <w:r>
              <w:rPr>
                <w:rStyle w:val="a7"/>
                <w:color w:val="000000"/>
                <w:lang w:val="uz-Latn-UZ"/>
              </w:rPr>
              <w:t>Tayyorlov yoki ta’lim yo‘nalishi, mutaxassislik yoxud ixtisoslik nomi</w:t>
            </w:r>
          </w:p>
        </w:tc>
        <w:tc>
          <w:tcPr>
            <w:tcW w:w="2400" w:type="pct"/>
            <w:gridSpan w:val="5"/>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576271" w14:textId="77777777" w:rsidR="00000000" w:rsidRDefault="00000000"/>
        </w:tc>
      </w:tr>
      <w:tr w:rsidR="00000000" w14:paraId="00707109"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65A184CC" w14:textId="77777777" w:rsidR="00000000" w:rsidRDefault="00000000">
            <w:pPr>
              <w:rPr>
                <w:rFonts w:eastAsia="Times New Roman"/>
                <w:sz w:val="20"/>
                <w:szCs w:val="20"/>
              </w:rPr>
            </w:pPr>
          </w:p>
        </w:tc>
      </w:tr>
      <w:tr w:rsidR="00000000" w14:paraId="30E998BE"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74AD2176" w14:textId="77777777" w:rsidR="00000000" w:rsidRDefault="00000000">
            <w:pPr>
              <w:rPr>
                <w:rFonts w:eastAsia="Times New Roman"/>
                <w:sz w:val="20"/>
                <w:szCs w:val="20"/>
              </w:rPr>
            </w:pPr>
          </w:p>
        </w:tc>
      </w:tr>
      <w:tr w:rsidR="00000000" w14:paraId="75BAF0B0" w14:textId="77777777">
        <w:trPr>
          <w:divId w:val="543830850"/>
          <w:trHeight w:val="285"/>
        </w:trPr>
        <w:tc>
          <w:tcPr>
            <w:tcW w:w="3000" w:type="pct"/>
            <w:gridSpan w:val="1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0C956D32" w14:textId="77777777" w:rsidR="00000000" w:rsidRDefault="00000000">
            <w:r>
              <w:rPr>
                <w:rStyle w:val="a7"/>
                <w:color w:val="000000"/>
                <w:lang w:val="uz-Latn-UZ"/>
              </w:rPr>
              <w:t>Pedagogik mahorat bo‘yicha (nazorat) sinovi natijasi</w:t>
            </w:r>
          </w:p>
        </w:tc>
        <w:tc>
          <w:tcPr>
            <w:tcW w:w="1950" w:type="pct"/>
            <w:gridSpan w:val="3"/>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8AC52B" w14:textId="77777777" w:rsidR="00000000" w:rsidRDefault="00000000"/>
        </w:tc>
      </w:tr>
      <w:tr w:rsidR="00000000" w14:paraId="529C7200"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1FB089A0" w14:textId="77777777" w:rsidR="00000000" w:rsidRDefault="00000000">
            <w:pPr>
              <w:rPr>
                <w:rFonts w:eastAsia="Times New Roman"/>
                <w:sz w:val="20"/>
                <w:szCs w:val="20"/>
              </w:rPr>
            </w:pPr>
          </w:p>
        </w:tc>
      </w:tr>
      <w:tr w:rsidR="00000000" w14:paraId="43F8EAAA"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56CE50A7" w14:textId="77777777" w:rsidR="00000000" w:rsidRDefault="00000000">
            <w:pPr>
              <w:rPr>
                <w:rFonts w:eastAsia="Times New Roman"/>
                <w:sz w:val="20"/>
                <w:szCs w:val="20"/>
              </w:rPr>
            </w:pPr>
          </w:p>
        </w:tc>
      </w:tr>
      <w:tr w:rsidR="00000000" w14:paraId="77D50E52" w14:textId="77777777">
        <w:trPr>
          <w:divId w:val="543830850"/>
          <w:trHeight w:val="285"/>
        </w:trPr>
        <w:tc>
          <w:tcPr>
            <w:tcW w:w="3000" w:type="pct"/>
            <w:gridSpan w:val="1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3F4F46FC" w14:textId="77777777" w:rsidR="00000000" w:rsidRDefault="00000000">
            <w:r>
              <w:rPr>
                <w:rStyle w:val="a7"/>
                <w:color w:val="000000"/>
                <w:lang w:val="uz-Latn-UZ"/>
              </w:rPr>
              <w:t>O‘quv (maxsus) fani bo‘yicha (nazorat) sinovi natijasi</w:t>
            </w:r>
          </w:p>
        </w:tc>
        <w:tc>
          <w:tcPr>
            <w:tcW w:w="1950" w:type="pct"/>
            <w:gridSpan w:val="3"/>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631979" w14:textId="77777777" w:rsidR="00000000" w:rsidRDefault="00000000"/>
        </w:tc>
      </w:tr>
      <w:tr w:rsidR="00000000" w14:paraId="06A5B2BC"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4393580D" w14:textId="77777777" w:rsidR="00000000" w:rsidRDefault="00000000">
            <w:pPr>
              <w:rPr>
                <w:rFonts w:eastAsia="Times New Roman"/>
                <w:sz w:val="20"/>
                <w:szCs w:val="20"/>
              </w:rPr>
            </w:pPr>
          </w:p>
        </w:tc>
      </w:tr>
      <w:tr w:rsidR="00000000" w14:paraId="6213BFF5"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1DC678C4" w14:textId="77777777" w:rsidR="00000000" w:rsidRDefault="00000000">
            <w:pPr>
              <w:rPr>
                <w:rFonts w:eastAsia="Times New Roman"/>
                <w:sz w:val="20"/>
                <w:szCs w:val="20"/>
              </w:rPr>
            </w:pPr>
          </w:p>
        </w:tc>
      </w:tr>
      <w:tr w:rsidR="00000000" w14:paraId="1BFA7A96" w14:textId="77777777">
        <w:trPr>
          <w:divId w:val="543830850"/>
          <w:trHeight w:val="285"/>
        </w:trPr>
        <w:tc>
          <w:tcPr>
            <w:tcW w:w="3000" w:type="pct"/>
            <w:gridSpan w:val="1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2AB80228" w14:textId="77777777" w:rsidR="00000000" w:rsidRDefault="00000000">
            <w:r>
              <w:rPr>
                <w:rStyle w:val="a7"/>
                <w:color w:val="000000"/>
                <w:lang w:val="uz-Latn-UZ"/>
              </w:rPr>
              <w:t>Jami to‘plangan ball</w:t>
            </w:r>
          </w:p>
        </w:tc>
        <w:tc>
          <w:tcPr>
            <w:tcW w:w="1950" w:type="pct"/>
            <w:gridSpan w:val="3"/>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377E70" w14:textId="77777777" w:rsidR="00000000" w:rsidRDefault="00000000"/>
        </w:tc>
      </w:tr>
      <w:tr w:rsidR="00000000" w14:paraId="1C9EF986"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733D958B" w14:textId="77777777" w:rsidR="00000000" w:rsidRDefault="00000000">
            <w:pPr>
              <w:rPr>
                <w:rFonts w:eastAsia="Times New Roman"/>
                <w:sz w:val="20"/>
                <w:szCs w:val="20"/>
              </w:rPr>
            </w:pPr>
          </w:p>
        </w:tc>
      </w:tr>
      <w:tr w:rsidR="00000000" w14:paraId="23797323" w14:textId="77777777">
        <w:trPr>
          <w:divId w:val="543830850"/>
          <w:trHeight w:val="285"/>
        </w:trPr>
        <w:tc>
          <w:tcPr>
            <w:tcW w:w="750" w:type="pct"/>
            <w:gridSpan w:val="2"/>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19D73F42" w14:textId="77777777" w:rsidR="00000000" w:rsidRDefault="00000000">
            <w:pPr>
              <w:jc w:val="both"/>
            </w:pPr>
            <w:r>
              <w:rPr>
                <w:rStyle w:val="a7"/>
                <w:color w:val="000000"/>
                <w:lang w:val="uz-Latn-UZ"/>
              </w:rPr>
              <w:t>Berilgan sana</w:t>
            </w:r>
          </w:p>
        </w:tc>
        <w:tc>
          <w:tcPr>
            <w:tcW w:w="1000" w:type="pct"/>
            <w:gridSpan w:val="3"/>
            <w:tcBorders>
              <w:top w:val="single" w:sz="6" w:space="0" w:color="000000"/>
              <w:left w:val="nil"/>
              <w:bottom w:val="single" w:sz="6" w:space="0" w:color="000000"/>
              <w:right w:val="single" w:sz="6" w:space="0" w:color="000000"/>
            </w:tcBorders>
            <w:shd w:val="clear" w:color="auto" w:fill="FFFFFF"/>
            <w:tcMar>
              <w:top w:w="2" w:type="dxa"/>
              <w:left w:w="30" w:type="dxa"/>
              <w:bottom w:w="2" w:type="dxa"/>
              <w:right w:w="2" w:type="dxa"/>
            </w:tcMar>
            <w:vAlign w:val="center"/>
            <w:hideMark/>
          </w:tcPr>
          <w:p w14:paraId="71A27594" w14:textId="77777777" w:rsidR="00000000" w:rsidRDefault="00000000"/>
        </w:tc>
        <w:tc>
          <w:tcPr>
            <w:tcW w:w="3200" w:type="pct"/>
            <w:gridSpan w:val="10"/>
            <w:shd w:val="clear" w:color="auto" w:fill="FFFFFF"/>
            <w:tcMar>
              <w:top w:w="2" w:type="dxa"/>
              <w:left w:w="30" w:type="dxa"/>
              <w:bottom w:w="2" w:type="dxa"/>
              <w:right w:w="2" w:type="dxa"/>
            </w:tcMar>
            <w:vAlign w:val="center"/>
            <w:hideMark/>
          </w:tcPr>
          <w:p w14:paraId="0085AE39" w14:textId="77777777" w:rsidR="00000000" w:rsidRDefault="00000000">
            <w:pPr>
              <w:rPr>
                <w:rFonts w:eastAsia="Times New Roman"/>
                <w:sz w:val="20"/>
                <w:szCs w:val="20"/>
              </w:rPr>
            </w:pPr>
          </w:p>
        </w:tc>
      </w:tr>
      <w:tr w:rsidR="00000000" w14:paraId="6D2EB9CE"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0542C290" w14:textId="77777777" w:rsidR="00000000" w:rsidRDefault="00000000">
            <w:pPr>
              <w:rPr>
                <w:rFonts w:eastAsia="Times New Roman"/>
                <w:sz w:val="20"/>
                <w:szCs w:val="20"/>
              </w:rPr>
            </w:pPr>
          </w:p>
        </w:tc>
      </w:tr>
      <w:tr w:rsidR="00000000" w14:paraId="11BCE6E4" w14:textId="77777777">
        <w:trPr>
          <w:divId w:val="543830850"/>
          <w:trHeight w:val="285"/>
        </w:trPr>
        <w:tc>
          <w:tcPr>
            <w:tcW w:w="1800" w:type="pct"/>
            <w:gridSpan w:val="6"/>
            <w:tcBorders>
              <w:top w:val="nil"/>
              <w:left w:val="nil"/>
              <w:bottom w:val="nil"/>
              <w:right w:val="single" w:sz="6" w:space="0" w:color="000000"/>
            </w:tcBorders>
            <w:shd w:val="clear" w:color="auto" w:fill="FFFFFF"/>
            <w:tcMar>
              <w:top w:w="2" w:type="dxa"/>
              <w:left w:w="30" w:type="dxa"/>
              <w:bottom w:w="2" w:type="dxa"/>
              <w:right w:w="2" w:type="dxa"/>
            </w:tcMar>
            <w:vAlign w:val="center"/>
            <w:hideMark/>
          </w:tcPr>
          <w:p w14:paraId="349B11D4" w14:textId="77777777" w:rsidR="00000000" w:rsidRDefault="00000000">
            <w:pPr>
              <w:jc w:val="center"/>
            </w:pPr>
            <w:r>
              <w:rPr>
                <w:rStyle w:val="a7"/>
                <w:color w:val="000000"/>
                <w:lang w:val="uz-Latn-UZ"/>
              </w:rPr>
              <w:t>Sertifikatni imzolagan shaxs</w:t>
            </w:r>
          </w:p>
        </w:tc>
        <w:tc>
          <w:tcPr>
            <w:tcW w:w="3150" w:type="pct"/>
            <w:gridSpan w:val="9"/>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07C928" w14:textId="77777777" w:rsidR="00000000" w:rsidRDefault="00000000"/>
        </w:tc>
      </w:tr>
      <w:tr w:rsidR="00000000" w14:paraId="6C5D0793" w14:textId="77777777">
        <w:trPr>
          <w:divId w:val="543830850"/>
          <w:trHeight w:val="285"/>
        </w:trPr>
        <w:tc>
          <w:tcPr>
            <w:tcW w:w="5000" w:type="pct"/>
            <w:gridSpan w:val="15"/>
            <w:shd w:val="clear" w:color="auto" w:fill="FFFFFF"/>
            <w:tcMar>
              <w:top w:w="2" w:type="dxa"/>
              <w:left w:w="30" w:type="dxa"/>
              <w:bottom w:w="2" w:type="dxa"/>
              <w:right w:w="2" w:type="dxa"/>
            </w:tcMar>
            <w:vAlign w:val="center"/>
            <w:hideMark/>
          </w:tcPr>
          <w:p w14:paraId="16F266C3" w14:textId="77777777" w:rsidR="00000000" w:rsidRDefault="00000000">
            <w:pPr>
              <w:rPr>
                <w:rFonts w:eastAsia="Times New Roman"/>
                <w:sz w:val="20"/>
                <w:szCs w:val="20"/>
              </w:rPr>
            </w:pPr>
          </w:p>
        </w:tc>
      </w:tr>
      <w:tr w:rsidR="00000000" w14:paraId="7C16BAF0" w14:textId="77777777">
        <w:trPr>
          <w:divId w:val="543830850"/>
          <w:trHeight w:val="285"/>
        </w:trPr>
        <w:tc>
          <w:tcPr>
            <w:tcW w:w="500" w:type="pct"/>
            <w:shd w:val="clear" w:color="auto" w:fill="FFFFFF"/>
            <w:tcMar>
              <w:top w:w="2" w:type="dxa"/>
              <w:left w:w="30" w:type="dxa"/>
              <w:bottom w:w="2" w:type="dxa"/>
              <w:right w:w="2" w:type="dxa"/>
            </w:tcMar>
            <w:vAlign w:val="center"/>
            <w:hideMark/>
          </w:tcPr>
          <w:p w14:paraId="47F89035" w14:textId="77777777" w:rsidR="00000000" w:rsidRDefault="00000000">
            <w:pPr>
              <w:jc w:val="center"/>
            </w:pPr>
            <w:r>
              <w:rPr>
                <w:rStyle w:val="a7"/>
                <w:color w:val="000000"/>
                <w:lang w:val="uz-Latn-UZ"/>
              </w:rPr>
              <w:t>QR — kod</w:t>
            </w:r>
          </w:p>
        </w:tc>
        <w:tc>
          <w:tcPr>
            <w:tcW w:w="4450" w:type="pct"/>
            <w:gridSpan w:val="14"/>
            <w:shd w:val="clear" w:color="auto" w:fill="FFFFFF"/>
            <w:tcMar>
              <w:top w:w="2" w:type="dxa"/>
              <w:left w:w="30" w:type="dxa"/>
              <w:bottom w:w="2" w:type="dxa"/>
              <w:right w:w="2" w:type="dxa"/>
            </w:tcMar>
            <w:vAlign w:val="center"/>
            <w:hideMark/>
          </w:tcPr>
          <w:p w14:paraId="25C11A32" w14:textId="77777777" w:rsidR="00000000" w:rsidRDefault="00000000"/>
        </w:tc>
      </w:tr>
      <w:tr w:rsidR="00000000" w14:paraId="3D51C0B6" w14:textId="77777777">
        <w:trPr>
          <w:divId w:val="543830850"/>
          <w:trHeight w:val="60"/>
        </w:trPr>
        <w:tc>
          <w:tcPr>
            <w:tcW w:w="5000" w:type="pct"/>
            <w:gridSpan w:val="15"/>
            <w:shd w:val="clear" w:color="auto" w:fill="FFFFFF"/>
            <w:tcMar>
              <w:top w:w="2" w:type="dxa"/>
              <w:left w:w="30" w:type="dxa"/>
              <w:bottom w:w="2" w:type="dxa"/>
              <w:right w:w="2" w:type="dxa"/>
            </w:tcMar>
            <w:vAlign w:val="center"/>
            <w:hideMark/>
          </w:tcPr>
          <w:p w14:paraId="0F0E9408" w14:textId="77777777" w:rsidR="00000000" w:rsidRDefault="00000000">
            <w:pPr>
              <w:rPr>
                <w:rFonts w:eastAsia="Times New Roman"/>
                <w:sz w:val="20"/>
                <w:szCs w:val="20"/>
              </w:rPr>
            </w:pPr>
          </w:p>
        </w:tc>
      </w:tr>
    </w:tbl>
    <w:p w14:paraId="045ADCBD" w14:textId="77777777" w:rsidR="00000000" w:rsidRDefault="00000000">
      <w:pPr>
        <w:shd w:val="clear" w:color="auto" w:fill="FFFFFF"/>
        <w:divId w:val="543830850"/>
        <w:rPr>
          <w:rFonts w:eastAsia="Times New Roman"/>
        </w:rPr>
      </w:pPr>
    </w:p>
    <w:p w14:paraId="2CD2F13D" w14:textId="77777777" w:rsidR="00C0254C" w:rsidRDefault="00000000">
      <w:pPr>
        <w:shd w:val="clear" w:color="auto" w:fill="FFFFFF"/>
        <w:jc w:val="center"/>
        <w:divId w:val="1064137720"/>
        <w:rPr>
          <w:rFonts w:eastAsia="Times New Roman"/>
          <w:i/>
          <w:iCs/>
          <w:color w:val="800000"/>
          <w:sz w:val="22"/>
          <w:szCs w:val="22"/>
        </w:rPr>
      </w:pPr>
      <w:r>
        <w:rPr>
          <w:rFonts w:eastAsia="Times New Roman"/>
          <w:i/>
          <w:iCs/>
          <w:color w:val="800000"/>
          <w:sz w:val="22"/>
          <w:szCs w:val="22"/>
        </w:rPr>
        <w:t>(Qonunchilik ma’lumotlari milliy bazasi, 13.02.2024-y., 09/24/87/0120-son; 01.03.2025-y., 09/25/130/0199-son; 19.06.2025-y., 09/25/378/0518-son)</w:t>
      </w:r>
    </w:p>
    <w:sectPr w:rsidR="00C0254C">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6FFB"/>
    <w:rsid w:val="00026FFB"/>
    <w:rsid w:val="001A6D0C"/>
    <w:rsid w:val="00C0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DF9D8"/>
  <w15:chartTrackingRefBased/>
  <w15:docId w15:val="{E41E1EF4-D9FF-439D-A969-76C68812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 w:type="character" w:styleId="a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0850">
      <w:marLeft w:val="0"/>
      <w:marRight w:val="0"/>
      <w:marTop w:val="100"/>
      <w:marBottom w:val="100"/>
      <w:divBdr>
        <w:top w:val="none" w:sz="0" w:space="0" w:color="auto"/>
        <w:left w:val="none" w:sz="0" w:space="0" w:color="auto"/>
        <w:bottom w:val="none" w:sz="0" w:space="0" w:color="auto"/>
        <w:right w:val="none" w:sz="0" w:space="0" w:color="auto"/>
      </w:divBdr>
      <w:divsChild>
        <w:div w:id="598875627">
          <w:marLeft w:val="0"/>
          <w:marRight w:val="0"/>
          <w:marTop w:val="240"/>
          <w:marBottom w:val="120"/>
          <w:divBdr>
            <w:top w:val="none" w:sz="0" w:space="0" w:color="auto"/>
            <w:left w:val="none" w:sz="0" w:space="0" w:color="auto"/>
            <w:bottom w:val="none" w:sz="0" w:space="0" w:color="auto"/>
            <w:right w:val="none" w:sz="0" w:space="0" w:color="auto"/>
          </w:divBdr>
        </w:div>
        <w:div w:id="1607614005">
          <w:marLeft w:val="0"/>
          <w:marRight w:val="0"/>
          <w:marTop w:val="120"/>
          <w:marBottom w:val="120"/>
          <w:divBdr>
            <w:top w:val="none" w:sz="0" w:space="0" w:color="auto"/>
            <w:left w:val="none" w:sz="0" w:space="0" w:color="auto"/>
            <w:bottom w:val="none" w:sz="0" w:space="0" w:color="auto"/>
            <w:right w:val="none" w:sz="0" w:space="0" w:color="auto"/>
          </w:divBdr>
        </w:div>
        <w:div w:id="531310965">
          <w:marLeft w:val="0"/>
          <w:marRight w:val="70"/>
          <w:marTop w:val="0"/>
          <w:marBottom w:val="0"/>
          <w:divBdr>
            <w:top w:val="none" w:sz="0" w:space="0" w:color="auto"/>
            <w:left w:val="none" w:sz="0" w:space="0" w:color="auto"/>
            <w:bottom w:val="none" w:sz="0" w:space="0" w:color="auto"/>
            <w:right w:val="none" w:sz="0" w:space="0" w:color="auto"/>
          </w:divBdr>
        </w:div>
        <w:div w:id="5448288">
          <w:marLeft w:val="0"/>
          <w:marRight w:val="70"/>
          <w:marTop w:val="0"/>
          <w:marBottom w:val="0"/>
          <w:divBdr>
            <w:top w:val="none" w:sz="0" w:space="0" w:color="auto"/>
            <w:left w:val="none" w:sz="0" w:space="0" w:color="auto"/>
            <w:bottom w:val="none" w:sz="0" w:space="0" w:color="auto"/>
            <w:right w:val="none" w:sz="0" w:space="0" w:color="auto"/>
          </w:divBdr>
        </w:div>
        <w:div w:id="1309365142">
          <w:marLeft w:val="0"/>
          <w:marRight w:val="70"/>
          <w:marTop w:val="0"/>
          <w:marBottom w:val="0"/>
          <w:divBdr>
            <w:top w:val="none" w:sz="0" w:space="0" w:color="auto"/>
            <w:left w:val="none" w:sz="0" w:space="0" w:color="auto"/>
            <w:bottom w:val="none" w:sz="0" w:space="0" w:color="auto"/>
            <w:right w:val="none" w:sz="0" w:space="0" w:color="auto"/>
          </w:divBdr>
        </w:div>
        <w:div w:id="992221283">
          <w:marLeft w:val="66"/>
          <w:marRight w:val="0"/>
          <w:marTop w:val="200"/>
          <w:marBottom w:val="240"/>
          <w:divBdr>
            <w:top w:val="none" w:sz="0" w:space="0" w:color="auto"/>
            <w:left w:val="none" w:sz="0" w:space="0" w:color="auto"/>
            <w:bottom w:val="none" w:sz="0" w:space="0" w:color="auto"/>
            <w:right w:val="none" w:sz="0" w:space="0" w:color="auto"/>
          </w:divBdr>
        </w:div>
        <w:div w:id="294912632">
          <w:marLeft w:val="0"/>
          <w:marRight w:val="0"/>
          <w:marTop w:val="0"/>
          <w:marBottom w:val="120"/>
          <w:divBdr>
            <w:top w:val="none" w:sz="0" w:space="0" w:color="auto"/>
            <w:left w:val="none" w:sz="0" w:space="0" w:color="auto"/>
            <w:bottom w:val="none" w:sz="0" w:space="0" w:color="auto"/>
            <w:right w:val="none" w:sz="0" w:space="0" w:color="auto"/>
          </w:divBdr>
        </w:div>
        <w:div w:id="1202088099">
          <w:marLeft w:val="0"/>
          <w:marRight w:val="0"/>
          <w:marTop w:val="120"/>
          <w:marBottom w:val="60"/>
          <w:divBdr>
            <w:top w:val="none" w:sz="0" w:space="0" w:color="auto"/>
            <w:left w:val="none" w:sz="0" w:space="0" w:color="auto"/>
            <w:bottom w:val="none" w:sz="0" w:space="0" w:color="auto"/>
            <w:right w:val="none" w:sz="0" w:space="0" w:color="auto"/>
          </w:divBdr>
        </w:div>
        <w:div w:id="1692610444">
          <w:marLeft w:val="0"/>
          <w:marRight w:val="0"/>
          <w:marTop w:val="120"/>
          <w:marBottom w:val="60"/>
          <w:divBdr>
            <w:top w:val="none" w:sz="0" w:space="0" w:color="auto"/>
            <w:left w:val="none" w:sz="0" w:space="0" w:color="auto"/>
            <w:bottom w:val="none" w:sz="0" w:space="0" w:color="auto"/>
            <w:right w:val="none" w:sz="0" w:space="0" w:color="auto"/>
          </w:divBdr>
        </w:div>
        <w:div w:id="852187628">
          <w:marLeft w:val="0"/>
          <w:marRight w:val="0"/>
          <w:marTop w:val="120"/>
          <w:marBottom w:val="60"/>
          <w:divBdr>
            <w:top w:val="none" w:sz="0" w:space="0" w:color="auto"/>
            <w:left w:val="none" w:sz="0" w:space="0" w:color="auto"/>
            <w:bottom w:val="none" w:sz="0" w:space="0" w:color="auto"/>
            <w:right w:val="none" w:sz="0" w:space="0" w:color="auto"/>
          </w:divBdr>
        </w:div>
        <w:div w:id="1703626622">
          <w:marLeft w:val="0"/>
          <w:marRight w:val="0"/>
          <w:marTop w:val="120"/>
          <w:marBottom w:val="60"/>
          <w:divBdr>
            <w:top w:val="none" w:sz="0" w:space="0" w:color="auto"/>
            <w:left w:val="none" w:sz="0" w:space="0" w:color="auto"/>
            <w:bottom w:val="none" w:sz="0" w:space="0" w:color="auto"/>
            <w:right w:val="none" w:sz="0" w:space="0" w:color="auto"/>
          </w:divBdr>
        </w:div>
        <w:div w:id="1032615087">
          <w:marLeft w:val="0"/>
          <w:marRight w:val="0"/>
          <w:marTop w:val="120"/>
          <w:marBottom w:val="60"/>
          <w:divBdr>
            <w:top w:val="none" w:sz="0" w:space="0" w:color="auto"/>
            <w:left w:val="none" w:sz="0" w:space="0" w:color="auto"/>
            <w:bottom w:val="none" w:sz="0" w:space="0" w:color="auto"/>
            <w:right w:val="none" w:sz="0" w:space="0" w:color="auto"/>
          </w:divBdr>
        </w:div>
        <w:div w:id="141578130">
          <w:marLeft w:val="0"/>
          <w:marRight w:val="0"/>
          <w:marTop w:val="120"/>
          <w:marBottom w:val="60"/>
          <w:divBdr>
            <w:top w:val="none" w:sz="0" w:space="0" w:color="auto"/>
            <w:left w:val="none" w:sz="0" w:space="0" w:color="auto"/>
            <w:bottom w:val="none" w:sz="0" w:space="0" w:color="auto"/>
            <w:right w:val="none" w:sz="0" w:space="0" w:color="auto"/>
          </w:divBdr>
        </w:div>
        <w:div w:id="1103064418">
          <w:marLeft w:val="66"/>
          <w:marRight w:val="0"/>
          <w:marTop w:val="200"/>
          <w:marBottom w:val="240"/>
          <w:divBdr>
            <w:top w:val="none" w:sz="0" w:space="0" w:color="auto"/>
            <w:left w:val="none" w:sz="0" w:space="0" w:color="auto"/>
            <w:bottom w:val="none" w:sz="0" w:space="0" w:color="auto"/>
            <w:right w:val="none" w:sz="0" w:space="0" w:color="auto"/>
          </w:divBdr>
        </w:div>
        <w:div w:id="1605528885">
          <w:marLeft w:val="0"/>
          <w:marRight w:val="0"/>
          <w:marTop w:val="0"/>
          <w:marBottom w:val="120"/>
          <w:divBdr>
            <w:top w:val="none" w:sz="0" w:space="0" w:color="auto"/>
            <w:left w:val="none" w:sz="0" w:space="0" w:color="auto"/>
            <w:bottom w:val="none" w:sz="0" w:space="0" w:color="auto"/>
            <w:right w:val="none" w:sz="0" w:space="0" w:color="auto"/>
          </w:divBdr>
        </w:div>
        <w:div w:id="982583356">
          <w:marLeft w:val="0"/>
          <w:marRight w:val="0"/>
          <w:marTop w:val="0"/>
          <w:marBottom w:val="0"/>
          <w:divBdr>
            <w:top w:val="none" w:sz="0" w:space="0" w:color="auto"/>
            <w:left w:val="none" w:sz="0" w:space="0" w:color="auto"/>
            <w:bottom w:val="none" w:sz="0" w:space="0" w:color="auto"/>
            <w:right w:val="none" w:sz="0" w:space="0" w:color="auto"/>
          </w:divBdr>
        </w:div>
        <w:div w:id="1946963159">
          <w:marLeft w:val="66"/>
          <w:marRight w:val="0"/>
          <w:marTop w:val="200"/>
          <w:marBottom w:val="240"/>
          <w:divBdr>
            <w:top w:val="none" w:sz="0" w:space="0" w:color="auto"/>
            <w:left w:val="none" w:sz="0" w:space="0" w:color="auto"/>
            <w:bottom w:val="none" w:sz="0" w:space="0" w:color="auto"/>
            <w:right w:val="none" w:sz="0" w:space="0" w:color="auto"/>
          </w:divBdr>
        </w:div>
        <w:div w:id="1627269918">
          <w:marLeft w:val="0"/>
          <w:marRight w:val="0"/>
          <w:marTop w:val="0"/>
          <w:marBottom w:val="120"/>
          <w:divBdr>
            <w:top w:val="none" w:sz="0" w:space="0" w:color="auto"/>
            <w:left w:val="none" w:sz="0" w:space="0" w:color="auto"/>
            <w:bottom w:val="none" w:sz="0" w:space="0" w:color="auto"/>
            <w:right w:val="none" w:sz="0" w:space="0" w:color="auto"/>
          </w:divBdr>
        </w:div>
        <w:div w:id="201016093">
          <w:marLeft w:val="0"/>
          <w:marRight w:val="0"/>
          <w:marTop w:val="0"/>
          <w:marBottom w:val="0"/>
          <w:divBdr>
            <w:top w:val="none" w:sz="0" w:space="0" w:color="auto"/>
            <w:left w:val="none" w:sz="0" w:space="0" w:color="auto"/>
            <w:bottom w:val="none" w:sz="0" w:space="0" w:color="auto"/>
            <w:right w:val="none" w:sz="0" w:space="0" w:color="auto"/>
          </w:divBdr>
        </w:div>
        <w:div w:id="1080954461">
          <w:marLeft w:val="66"/>
          <w:marRight w:val="0"/>
          <w:marTop w:val="200"/>
          <w:marBottom w:val="240"/>
          <w:divBdr>
            <w:top w:val="none" w:sz="0" w:space="0" w:color="auto"/>
            <w:left w:val="none" w:sz="0" w:space="0" w:color="auto"/>
            <w:bottom w:val="none" w:sz="0" w:space="0" w:color="auto"/>
            <w:right w:val="none" w:sz="0" w:space="0" w:color="auto"/>
          </w:divBdr>
        </w:div>
        <w:div w:id="525338944">
          <w:marLeft w:val="0"/>
          <w:marRight w:val="0"/>
          <w:marTop w:val="0"/>
          <w:marBottom w:val="120"/>
          <w:divBdr>
            <w:top w:val="none" w:sz="0" w:space="0" w:color="auto"/>
            <w:left w:val="none" w:sz="0" w:space="0" w:color="auto"/>
            <w:bottom w:val="none" w:sz="0" w:space="0" w:color="auto"/>
            <w:right w:val="none" w:sz="0" w:space="0" w:color="auto"/>
          </w:divBdr>
        </w:div>
        <w:div w:id="1064137720">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679632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uz/uz/docs/-6796327" TargetMode="External"/><Relationship Id="rId12" Type="http://schemas.openxmlformats.org/officeDocument/2006/relationships/hyperlink" Target="http://lex.uz/uz/docs/-67963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6796327" TargetMode="External"/><Relationship Id="rId11" Type="http://schemas.openxmlformats.org/officeDocument/2006/relationships/hyperlink" Target="http://lex.uz/uz/docs/-6796327" TargetMode="External"/><Relationship Id="rId5" Type="http://schemas.openxmlformats.org/officeDocument/2006/relationships/hyperlink" Target="http://lex.uz/uz/docs/-6476175" TargetMode="External"/><Relationship Id="rId10" Type="http://schemas.openxmlformats.org/officeDocument/2006/relationships/hyperlink" Target="http://lex.uz/uz/docs/-6796327" TargetMode="External"/><Relationship Id="rId4" Type="http://schemas.openxmlformats.org/officeDocument/2006/relationships/hyperlink" Target="http://lex.uz/uz/docs/-6476175" TargetMode="External"/><Relationship Id="rId9" Type="http://schemas.openxmlformats.org/officeDocument/2006/relationships/hyperlink" Target="http://lex.uz/uz/docs/-679632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4040</Words>
  <Characters>23029</Characters>
  <Application>Microsoft Office Word</Application>
  <DocSecurity>0</DocSecurity>
  <Lines>191</Lines>
  <Paragraphs>54</Paragraphs>
  <ScaleCrop>false</ScaleCrop>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87 12.02.2024</dc:title>
  <dc:subject/>
  <dc:creator>Баходир Тешабоев</dc:creator>
  <cp:keywords/>
  <dc:description/>
  <cp:lastModifiedBy>Баходир Тешабоев</cp:lastModifiedBy>
  <cp:revision>2</cp:revision>
  <dcterms:created xsi:type="dcterms:W3CDTF">2025-08-13T21:21:00Z</dcterms:created>
  <dcterms:modified xsi:type="dcterms:W3CDTF">2025-08-13T21:21:00Z</dcterms:modified>
</cp:coreProperties>
</file>