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54"/>
      </w:tblGrid>
      <w:tr w:rsidR="005F4D79" w:rsidRPr="001973F7" w14:paraId="35595D20" w14:textId="77777777" w:rsidTr="00FC3029">
        <w:tc>
          <w:tcPr>
            <w:tcW w:w="5103" w:type="dxa"/>
          </w:tcPr>
          <w:p w14:paraId="70A60548" w14:textId="77777777" w:rsidR="005F4D79" w:rsidRPr="005F4D79" w:rsidRDefault="005F4D79" w:rsidP="00FC3029">
            <w:pPr>
              <w:pStyle w:val="10"/>
              <w:keepNext/>
              <w:keepLines/>
              <w:tabs>
                <w:tab w:val="left" w:pos="2410"/>
              </w:tabs>
              <w:spacing w:after="0"/>
              <w:ind w:left="0"/>
              <w:jc w:val="center"/>
              <w:rPr>
                <w:b w:val="0"/>
                <w:bCs w:val="0"/>
                <w:i/>
                <w:iCs/>
                <w:noProof/>
                <w:lang w:val="ru-RU"/>
              </w:rPr>
            </w:pPr>
            <w:bookmarkStart w:id="0" w:name="bookmark6"/>
          </w:p>
        </w:tc>
        <w:tc>
          <w:tcPr>
            <w:tcW w:w="4837" w:type="dxa"/>
          </w:tcPr>
          <w:p w14:paraId="2C257DD7" w14:textId="30557E06" w:rsidR="005F4D79" w:rsidRPr="00500B76" w:rsidRDefault="005F4D79" w:rsidP="00FC3029">
            <w:pPr>
              <w:pStyle w:val="10"/>
              <w:keepNext/>
              <w:keepLines/>
              <w:tabs>
                <w:tab w:val="left" w:pos="2410"/>
              </w:tabs>
              <w:spacing w:after="0"/>
              <w:ind w:left="0"/>
              <w:jc w:val="center"/>
              <w:rPr>
                <w:b w:val="0"/>
                <w:bCs w:val="0"/>
                <w:noProof/>
                <w:sz w:val="24"/>
                <w:szCs w:val="24"/>
                <w:lang w:val="ru-RU"/>
              </w:rPr>
            </w:pP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Oʻzbekiston Respublikasi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br/>
              <w:t>Maktabgacha va maktab taʼlimi vazirining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br/>
              <w:t>2024-yil</w:t>
            </w:r>
            <w:r w:rsidR="001973F7" w:rsidRPr="001973F7">
              <w:rPr>
                <w:b w:val="0"/>
                <w:bCs w:val="0"/>
                <w:noProof/>
                <w:sz w:val="24"/>
                <w:szCs w:val="24"/>
                <w:lang w:val="ru-RU"/>
              </w:rPr>
              <w:t xml:space="preserve"> “</w:t>
            </w:r>
            <w:r w:rsidR="001973F7">
              <w:rPr>
                <w:b w:val="0"/>
                <w:bCs w:val="0"/>
                <w:noProof/>
                <w:sz w:val="24"/>
                <w:szCs w:val="24"/>
              </w:rPr>
              <w:t> </w:t>
            </w:r>
            <w:r w:rsidR="001973F7" w:rsidRPr="001973F7">
              <w:rPr>
                <w:b w:val="0"/>
                <w:bCs w:val="0"/>
                <w:noProof/>
                <w:sz w:val="24"/>
                <w:szCs w:val="24"/>
                <w:lang w:val="ru-RU"/>
              </w:rPr>
              <w:t>12</w:t>
            </w:r>
            <w:r w:rsidR="001973F7">
              <w:rPr>
                <w:b w:val="0"/>
                <w:bCs w:val="0"/>
                <w:noProof/>
                <w:sz w:val="24"/>
                <w:szCs w:val="24"/>
              </w:rPr>
              <w:t> </w:t>
            </w:r>
            <w:r w:rsidR="001973F7" w:rsidRPr="001973F7">
              <w:rPr>
                <w:b w:val="0"/>
                <w:bCs w:val="0"/>
                <w:noProof/>
                <w:sz w:val="24"/>
                <w:szCs w:val="24"/>
                <w:lang w:val="ru-RU"/>
              </w:rPr>
              <w:t>”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ru-RU"/>
              </w:rPr>
              <w:t xml:space="preserve"> iyundagi </w:t>
            </w:r>
            <w:r w:rsidR="001973F7">
              <w:rPr>
                <w:b w:val="0"/>
                <w:bCs w:val="0"/>
                <w:noProof/>
                <w:sz w:val="24"/>
                <w:szCs w:val="24"/>
                <w:lang w:val="ru-RU"/>
              </w:rPr>
              <w:br/>
            </w:r>
            <w:r w:rsidR="001973F7" w:rsidRPr="001973F7">
              <w:rPr>
                <w:b w:val="0"/>
                <w:bCs w:val="0"/>
                <w:noProof/>
                <w:sz w:val="24"/>
                <w:szCs w:val="24"/>
                <w:lang w:val="ru-RU"/>
              </w:rPr>
              <w:t>187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ru-RU"/>
              </w:rPr>
              <w:t>-sonli buyrugʻiga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ru-RU"/>
              </w:rPr>
              <w:br/>
              <w:t>1-ILOVA</w:t>
            </w:r>
          </w:p>
        </w:tc>
      </w:tr>
    </w:tbl>
    <w:p w14:paraId="40565B0F" w14:textId="77777777" w:rsidR="005F4D79" w:rsidRPr="005F4D79" w:rsidRDefault="005F4D79" w:rsidP="00FA1CD5">
      <w:pPr>
        <w:pStyle w:val="10"/>
        <w:keepNext/>
        <w:keepLines/>
        <w:tabs>
          <w:tab w:val="left" w:pos="2410"/>
        </w:tabs>
        <w:spacing w:after="0"/>
        <w:ind w:left="0" w:firstLine="851"/>
        <w:jc w:val="right"/>
        <w:rPr>
          <w:b w:val="0"/>
          <w:bCs w:val="0"/>
          <w:i/>
          <w:iCs/>
          <w:noProof/>
          <w:lang w:val="ru-RU"/>
        </w:rPr>
      </w:pPr>
    </w:p>
    <w:p w14:paraId="4BF01E66" w14:textId="77777777" w:rsidR="005F4D79" w:rsidRPr="005F4D79" w:rsidRDefault="005F4D79" w:rsidP="00FA1CD5">
      <w:pPr>
        <w:pStyle w:val="10"/>
        <w:keepNext/>
        <w:keepLines/>
        <w:tabs>
          <w:tab w:val="left" w:pos="3402"/>
        </w:tabs>
        <w:spacing w:after="0"/>
        <w:ind w:left="0"/>
        <w:jc w:val="center"/>
        <w:rPr>
          <w:noProof/>
          <w:lang w:val="uz-Cyrl-UZ"/>
        </w:rPr>
      </w:pPr>
      <w:bookmarkStart w:id="1" w:name="_Hlk172622543"/>
      <w:bookmarkStart w:id="2" w:name="_Hlk169871060"/>
      <w:r w:rsidRPr="005F4D79">
        <w:rPr>
          <w:noProof/>
          <w:lang w:val="uz-Cyrl-UZ"/>
        </w:rPr>
        <w:t>Maktabgacha taʼlim tashkiloti hamda umumiy oʻrta taʼlim</w:t>
      </w:r>
    </w:p>
    <w:p w14:paraId="680A3768" w14:textId="4FFB9BCD" w:rsidR="005F4D79" w:rsidRPr="00500B76" w:rsidRDefault="005F4D79" w:rsidP="00500B76">
      <w:pPr>
        <w:pStyle w:val="10"/>
        <w:keepNext/>
        <w:keepLines/>
        <w:tabs>
          <w:tab w:val="left" w:pos="3402"/>
        </w:tabs>
        <w:spacing w:after="0"/>
        <w:ind w:left="0"/>
        <w:jc w:val="center"/>
        <w:rPr>
          <w:noProof/>
          <w:lang w:val="uz-Cyrl-UZ"/>
        </w:rPr>
      </w:pPr>
      <w:r w:rsidRPr="005F4D79">
        <w:rPr>
          <w:noProof/>
          <w:lang w:val="uz-Cyrl-UZ"/>
        </w:rPr>
        <w:t xml:space="preserve"> muassasalarida faoliyat yuritayotgan pedagog-xodimlar uchun </w:t>
      </w:r>
      <w:bookmarkEnd w:id="1"/>
      <w:r w:rsidRPr="005F4D79">
        <w:rPr>
          <w:noProof/>
          <w:lang w:val="uz-Cyrl-UZ"/>
        </w:rPr>
        <w:br/>
      </w:r>
      <w:r w:rsidRPr="005F4D79">
        <w:rPr>
          <w:noProof/>
          <w:lang w:val="uz-Latn-UZ"/>
        </w:rPr>
        <w:t xml:space="preserve">NAMUNAVIY </w:t>
      </w:r>
      <w:r w:rsidRPr="005F4D79">
        <w:rPr>
          <w:noProof/>
          <w:color w:val="auto"/>
          <w:lang w:val="uz-Cyrl-UZ"/>
        </w:rPr>
        <w:t>ETIKA</w:t>
      </w:r>
      <w:r w:rsidRPr="005F4D79">
        <w:rPr>
          <w:noProof/>
          <w:color w:val="C00000"/>
          <w:lang w:val="uz-Latn-UZ"/>
        </w:rPr>
        <w:t xml:space="preserve"> </w:t>
      </w:r>
      <w:r w:rsidRPr="005F4D79">
        <w:rPr>
          <w:noProof/>
          <w:lang w:val="uz-Cyrl-UZ"/>
        </w:rPr>
        <w:t>QOIDALAR</w:t>
      </w:r>
      <w:bookmarkEnd w:id="0"/>
      <w:r w:rsidRPr="005F4D79">
        <w:rPr>
          <w:noProof/>
          <w:lang w:val="uz-Latn-UZ"/>
        </w:rPr>
        <w:t>I</w:t>
      </w:r>
    </w:p>
    <w:bookmarkEnd w:id="2"/>
    <w:p w14:paraId="6AFC7A47" w14:textId="77777777" w:rsidR="005F4D79" w:rsidRPr="005F4D79" w:rsidRDefault="005F4D79" w:rsidP="00FA1CD5">
      <w:pPr>
        <w:pStyle w:val="10"/>
        <w:keepNext/>
        <w:keepLines/>
        <w:tabs>
          <w:tab w:val="left" w:pos="2410"/>
        </w:tabs>
        <w:spacing w:after="0"/>
        <w:ind w:left="0"/>
        <w:jc w:val="center"/>
        <w:rPr>
          <w:noProof/>
          <w:lang w:val="uz-Cyrl-UZ"/>
        </w:rPr>
      </w:pPr>
    </w:p>
    <w:p w14:paraId="72EBEC67" w14:textId="77777777" w:rsidR="005F4D79" w:rsidRPr="005F4D79" w:rsidRDefault="005F4D79" w:rsidP="00FA1CD5">
      <w:pPr>
        <w:pStyle w:val="10"/>
        <w:keepNext/>
        <w:keepLines/>
        <w:ind w:left="0"/>
        <w:jc w:val="center"/>
        <w:rPr>
          <w:noProof/>
          <w:lang w:val="uz-Cyrl-UZ"/>
        </w:rPr>
      </w:pPr>
      <w:bookmarkStart w:id="3" w:name="bookmark8"/>
      <w:r w:rsidRPr="005F4D79">
        <w:rPr>
          <w:noProof/>
          <w:lang w:val="uz-Cyrl-UZ"/>
        </w:rPr>
        <w:t>1-bob. Umumiy qoidalar</w:t>
      </w:r>
      <w:bookmarkEnd w:id="3"/>
    </w:p>
    <w:p w14:paraId="5FD919F0" w14:textId="5ED5FF63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1. Maktabgacha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tashkiloti hamda umumiy oʻrta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muassasalarida faoliyat yuritayotgan </w:t>
      </w:r>
      <w:r w:rsidR="00DD2DE6" w:rsidRPr="00DD2DE6">
        <w:rPr>
          <w:noProof/>
          <w:lang w:val="uz-Cyrl-UZ"/>
        </w:rPr>
        <w:t>pedagog-</w:t>
      </w:r>
      <w:r w:rsidRPr="005F4D79">
        <w:rPr>
          <w:noProof/>
          <w:lang w:val="uz-Cyrl-UZ"/>
        </w:rPr>
        <w:t xml:space="preserve">xodimlar uchun namunaviy etika qoidalari (keyingi oʻrinlarda – Qoidalar) maktabgacha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tashkilotlari hamda umumiy oʻrta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muassasalaridagi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>-tarbiya jarayoni ishtirokchilari uchun axloq qoidalari, odob-axloq tamoyillari, xulq-atvor me’yorlariga qoʻyiladigan talablarni belgilaydi.</w:t>
      </w:r>
    </w:p>
    <w:p w14:paraId="26C4E308" w14:textId="16D42E91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Ushbu Qoidalar maktabgacha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tashkiloti va umumiy oʻrta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muassasalarida (keyingi oʻrinlarda —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muassasalari) faoliyat olib borayotgan pedagog-xodimlar mavqeining daxlsizligini </w:t>
      </w:r>
      <w:r>
        <w:rPr>
          <w:noProof/>
          <w:lang w:val="uz-Cyrl-UZ"/>
        </w:rPr>
        <w:t>e’tirof</w:t>
      </w:r>
      <w:r w:rsidRPr="005F4D79">
        <w:rPr>
          <w:noProof/>
          <w:lang w:val="uz-Cyrl-UZ"/>
        </w:rPr>
        <w:t xml:space="preserve"> etish, inson va uning qadr-qimmati, huquqlariga hurmatni oshirish, yuksak kasbiy madaniyatni shakllantirish, odob-axloq qoidalariga zid boʻlgan xatti-harakatlarning oldini olish, muloqot madaniyatini rivojlantirish hamda keng jamoatchilikda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muassasalarida faoliyat yuritayotgan pedagog-xodimlarga nisbatan hurmat va ishonchni oshirishga qaratilgan.</w:t>
      </w:r>
    </w:p>
    <w:p w14:paraId="6A467163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2. Mazkur Qoidalar: </w:t>
      </w:r>
    </w:p>
    <w:p w14:paraId="2B78C7BF" w14:textId="03A56854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-</w:t>
      </w:r>
      <w:r w:rsidR="00500B76" w:rsidRPr="00500B76">
        <w:rPr>
          <w:noProof/>
          <w:lang w:val="uz-Cyrl-UZ"/>
        </w:rPr>
        <w:t> 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-tarbiya jarayoni ishtirokchilari hamda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muassasasi jamoatchiligining boshqa vakillari oʻrtasidagi munosabatlarni tartibga solish;</w:t>
      </w:r>
    </w:p>
    <w:p w14:paraId="5393A9A0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- insoniy qadriyatlarni himoya qilish;</w:t>
      </w:r>
    </w:p>
    <w:p w14:paraId="62DF44A7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- pedagoglarning kasbiy faoliyati sifatini va oʻz kasbining sharafini qoʻllab-quvvatlash;</w:t>
      </w:r>
    </w:p>
    <w:p w14:paraId="2A59993B" w14:textId="480721A0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-</w:t>
      </w:r>
      <w:r w:rsidR="00500B76" w:rsidRPr="00500B76">
        <w:rPr>
          <w:noProof/>
          <w:lang w:val="uz-Cyrl-UZ"/>
        </w:rPr>
        <w:t> 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muassasalarida ishonch, mas’uliyat va adolatga asoslangan madaniyatini shakllantirishga xizmat qiladi.</w:t>
      </w:r>
    </w:p>
    <w:p w14:paraId="4A5828C0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3. Qoidalarning maqsadi – taʼlim muassasalarida sogʻlom ijtimoiy-</w:t>
      </w:r>
      <w:r w:rsidRPr="005F4D79">
        <w:rPr>
          <w:noProof/>
          <w:lang w:val="uz-Latn-UZ"/>
        </w:rPr>
        <w:t>maʼnaviy</w:t>
      </w:r>
      <w:r w:rsidRPr="005F4D79">
        <w:rPr>
          <w:noProof/>
          <w:lang w:val="uz-Cyrl-UZ"/>
        </w:rPr>
        <w:t xml:space="preserve"> muhitni shakllantirish, tarbiyalanuvchilar va oʻquvchilarga zamon talablariga muvofiq milliy qadriyatlar asosida taʼlim-tarbiya berish, shaxs va uning </w:t>
      </w:r>
      <w:r w:rsidRPr="005F4D79">
        <w:rPr>
          <w:noProof/>
          <w:lang w:val="uz-Latn-UZ"/>
        </w:rPr>
        <w:t>qadr</w:t>
      </w:r>
      <w:r w:rsidRPr="005F4D79">
        <w:rPr>
          <w:noProof/>
          <w:lang w:val="uz-Cyrl-UZ"/>
        </w:rPr>
        <w:t>-</w:t>
      </w:r>
      <w:r w:rsidRPr="005F4D79">
        <w:rPr>
          <w:noProof/>
          <w:lang w:val="uz-Latn-UZ"/>
        </w:rPr>
        <w:t xml:space="preserve">qimmati, </w:t>
      </w:r>
      <w:r w:rsidRPr="005F4D79">
        <w:rPr>
          <w:noProof/>
          <w:lang w:val="uz-Cyrl-UZ"/>
        </w:rPr>
        <w:t xml:space="preserve">huquqlarini hurmat qilish, odob-axloq madaniyati va muloqot qobiliyatini rivojlantirish, yuksak maʼnaviy-axloqiy fazilatlarni shakllantirish, </w:t>
      </w:r>
      <w:r w:rsidRPr="005F4D79">
        <w:rPr>
          <w:noProof/>
          <w:lang w:val="uz-Latn-UZ"/>
        </w:rPr>
        <w:t>pedagogik</w:t>
      </w:r>
      <w:r w:rsidRPr="005F4D79">
        <w:rPr>
          <w:noProof/>
          <w:lang w:val="uz-Cyrl-UZ"/>
        </w:rPr>
        <w:t xml:space="preserve"> jarayon ishtirokchilari xavfsizligini taʼminlashga imkon beradigan doʻstona ish muhitini yaratish hamda taʼlim muassasasi mulkini asrab-avaylashdan iborat.</w:t>
      </w:r>
    </w:p>
    <w:p w14:paraId="3320300F" w14:textId="67B7D62A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4. Qoidalar taʼlim muassasalari va uning hududida,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>iy-tarbiyaviy faoliyatda, darsda, tanaffusda, darsdan tashqari mashgʻulotlar paytida hamda taʼlim va tarbiya bilan bogʻliq tadbirlar davomida taʼlim-tarbiya jarayoni ishtirokchilarining oʻzini tuta bilishini tartibga soladigan meʼyorlar toʻplami hisoblanadi.</w:t>
      </w:r>
    </w:p>
    <w:p w14:paraId="74E06EE9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lastRenderedPageBreak/>
        <w:t>5. Maktabgacha va maktab taʼlimi vazirligi tasarrufidagi maktabgacha taʼlim tashkilotlari hamda umumiy oʻrta taʼlim muassasalarida tatbiq etiladi, nodavlat va boshqa turdagi oʻquv muassasalari uchun tavsiyaviy xususiyatga ega.</w:t>
      </w:r>
    </w:p>
    <w:p w14:paraId="610BDB13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6. Mazkur Qoida</w:t>
      </w:r>
      <w:r w:rsidRPr="005F4D79">
        <w:rPr>
          <w:noProof/>
          <w:lang w:val="uz-Latn-UZ"/>
        </w:rPr>
        <w:t xml:space="preserve">larga rioya qilish </w:t>
      </w:r>
      <w:r w:rsidRPr="005F4D79">
        <w:rPr>
          <w:noProof/>
          <w:lang w:val="uz-Cyrl-UZ"/>
        </w:rPr>
        <w:t>taʼlim-tarbiya jarayoni ishtirokchilari uchun taʼlim muassasalari hududi doirasida majburiy hisoblanadi.</w:t>
      </w:r>
    </w:p>
    <w:p w14:paraId="1EE0609D" w14:textId="77777777" w:rsidR="005F4D79" w:rsidRPr="005F4D79" w:rsidRDefault="005F4D79" w:rsidP="00FA1CD5">
      <w:pPr>
        <w:pStyle w:val="11"/>
        <w:tabs>
          <w:tab w:val="left" w:pos="2418"/>
        </w:tabs>
        <w:ind w:firstLine="567"/>
        <w:jc w:val="both"/>
        <w:rPr>
          <w:noProof/>
          <w:lang w:val="uz-Cyrl-UZ"/>
        </w:rPr>
      </w:pPr>
    </w:p>
    <w:p w14:paraId="20E7326A" w14:textId="30804777" w:rsidR="005F4D79" w:rsidRPr="005F4D79" w:rsidRDefault="005F4D79" w:rsidP="00FA1CD5">
      <w:pPr>
        <w:pStyle w:val="10"/>
        <w:keepNext/>
        <w:keepLines/>
        <w:spacing w:after="0"/>
        <w:ind w:left="0" w:firstLine="567"/>
        <w:jc w:val="center"/>
        <w:rPr>
          <w:noProof/>
          <w:lang w:val="uz-Cyrl-UZ"/>
        </w:rPr>
      </w:pPr>
      <w:bookmarkStart w:id="4" w:name="bookmark10"/>
      <w:r w:rsidRPr="005F4D79">
        <w:rPr>
          <w:noProof/>
          <w:lang w:val="uz-Cyrl-UZ"/>
        </w:rPr>
        <w:t xml:space="preserve">2-bob. </w:t>
      </w:r>
      <w:r w:rsidR="00B34573">
        <w:rPr>
          <w:noProof/>
        </w:rPr>
        <w:t>P</w:t>
      </w:r>
      <w:r w:rsidRPr="005F4D79">
        <w:rPr>
          <w:noProof/>
          <w:lang w:val="uz-Cyrl-UZ"/>
        </w:rPr>
        <w:t>edagog</w:t>
      </w:r>
      <w:r w:rsidR="00B34573">
        <w:rPr>
          <w:noProof/>
        </w:rPr>
        <w:t>-xodim</w:t>
      </w:r>
      <w:r w:rsidRPr="005F4D79">
        <w:rPr>
          <w:noProof/>
          <w:lang w:val="uz-Cyrl-UZ"/>
        </w:rPr>
        <w:t xml:space="preserve">larning </w:t>
      </w:r>
      <w:r w:rsidRPr="005F4D79">
        <w:rPr>
          <w:noProof/>
          <w:lang w:val="uz-Latn-UZ"/>
        </w:rPr>
        <w:t xml:space="preserve">namunaviy </w:t>
      </w:r>
      <w:r w:rsidRPr="005F4D79">
        <w:rPr>
          <w:noProof/>
          <w:lang w:val="uz-Cyrl-UZ"/>
        </w:rPr>
        <w:t>etika</w:t>
      </w:r>
      <w:r w:rsidRPr="005F4D79">
        <w:rPr>
          <w:noProof/>
          <w:lang w:val="uz-Cyrl-UZ"/>
        </w:rPr>
        <w:br/>
        <w:t>qoidalar</w:t>
      </w:r>
      <w:r w:rsidRPr="005F4D79">
        <w:rPr>
          <w:noProof/>
          <w:lang w:val="uz-Latn-UZ"/>
        </w:rPr>
        <w:t>i</w:t>
      </w:r>
      <w:r w:rsidRPr="005F4D79">
        <w:rPr>
          <w:noProof/>
          <w:lang w:val="uz-Cyrl-UZ"/>
        </w:rPr>
        <w:t>ga rioya qilishi</w:t>
      </w:r>
      <w:bookmarkEnd w:id="4"/>
    </w:p>
    <w:p w14:paraId="6085DC01" w14:textId="77777777" w:rsidR="005F4D79" w:rsidRPr="005F4D79" w:rsidRDefault="005F4D79" w:rsidP="00FA1CD5">
      <w:pPr>
        <w:pStyle w:val="10"/>
        <w:keepNext/>
        <w:keepLines/>
        <w:spacing w:after="0"/>
        <w:ind w:left="0" w:firstLine="567"/>
        <w:jc w:val="center"/>
        <w:rPr>
          <w:noProof/>
          <w:sz w:val="14"/>
          <w:szCs w:val="14"/>
          <w:lang w:val="uz-Cyrl-UZ"/>
        </w:rPr>
      </w:pPr>
    </w:p>
    <w:p w14:paraId="0A5607DB" w14:textId="5E6D2A51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7.</w:t>
      </w:r>
      <w:r w:rsidR="00500B76" w:rsidRPr="00500B76">
        <w:rPr>
          <w:noProof/>
          <w:lang w:val="uz-Cyrl-UZ"/>
        </w:rPr>
        <w:t> 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muassasalarida qoidalar </w:t>
      </w:r>
      <w:r w:rsidR="00B34573" w:rsidRPr="005F4D79">
        <w:rPr>
          <w:noProof/>
          <w:lang w:val="uz-Cyrl-UZ"/>
        </w:rPr>
        <w:t>Oʻzbekiston Respublikasi Qonunlari va qonun osti hujjatlari</w:t>
      </w:r>
      <w:r w:rsidR="00B34573" w:rsidRPr="00B34573">
        <w:rPr>
          <w:noProof/>
          <w:lang w:val="uz-Cyrl-UZ"/>
        </w:rPr>
        <w:t xml:space="preserve">  hamda </w:t>
      </w:r>
      <w:r w:rsidRPr="005F4D79">
        <w:rPr>
          <w:noProof/>
          <w:lang w:val="uz-Cyrl-UZ"/>
        </w:rPr>
        <w:t>umuminsoniy axloqiy me’yorlar</w:t>
      </w:r>
      <w:r w:rsidR="00B34573" w:rsidRPr="00B34573">
        <w:rPr>
          <w:noProof/>
          <w:lang w:val="uz-Cyrl-UZ"/>
        </w:rPr>
        <w:t>ga</w:t>
      </w:r>
      <w:r w:rsidRPr="005F4D79">
        <w:rPr>
          <w:noProof/>
          <w:lang w:val="uz-Cyrl-UZ"/>
        </w:rPr>
        <w:t xml:space="preserve"> asosan oʻrnatiladi.</w:t>
      </w:r>
    </w:p>
    <w:p w14:paraId="217808D8" w14:textId="3AD860B8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8.</w:t>
      </w:r>
      <w:r w:rsidR="00500B76">
        <w:rPr>
          <w:noProof/>
        </w:rPr>
        <w:t> </w:t>
      </w:r>
      <w:r w:rsidRPr="005F4D79">
        <w:rPr>
          <w:noProof/>
        </w:rPr>
        <w:t>Q</w:t>
      </w:r>
      <w:r w:rsidRPr="005F4D79">
        <w:rPr>
          <w:noProof/>
          <w:lang w:val="uz-Cyrl-UZ"/>
        </w:rPr>
        <w:t>oidalar insonparvarlik, adolat, professionallik, mas</w:t>
      </w:r>
      <w:r>
        <w:rPr>
          <w:noProof/>
        </w:rPr>
        <w:t>’</w:t>
      </w:r>
      <w:r w:rsidRPr="005F4D79">
        <w:rPr>
          <w:noProof/>
          <w:lang w:val="uz-Cyrl-UZ"/>
        </w:rPr>
        <w:t>uliyat, bagʻrikenglik, demokratiya, sheriklik va birdamlik kabi asosiy tamoyillarga asoslanadi.</w:t>
      </w:r>
    </w:p>
    <w:p w14:paraId="14F8075C" w14:textId="1A035155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Taʼlim muassasalarida shaffoflik, hamjihatlik, bagʻrikenglik, oʻzaro ishonch, izzat-hurmat, xavfsiz, doʻstona muhitni yaratish pedagog-xodimlarning oʻzaro munosabatlaridagi muhim shartlardan biri hisoblanadi.</w:t>
      </w:r>
    </w:p>
    <w:p w14:paraId="0A3F1371" w14:textId="77777777" w:rsidR="005F4D79" w:rsidRPr="005F4D79" w:rsidRDefault="005F4D79" w:rsidP="00FA1CD5">
      <w:pPr>
        <w:pStyle w:val="11"/>
        <w:tabs>
          <w:tab w:val="left" w:pos="2449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9. Taʼlim muassasalari har bir tarbiyalanuvchi va oʻquvchilarga eʼtiborli, odilona munosabat</w:t>
      </w:r>
      <w:r w:rsidRPr="005F4D79">
        <w:rPr>
          <w:noProof/>
          <w:lang w:val="uz-Latn-UZ"/>
        </w:rPr>
        <w:t>ni taʼminlaydi</w:t>
      </w:r>
      <w:r w:rsidRPr="005F4D79">
        <w:rPr>
          <w:noProof/>
          <w:lang w:val="uz-Cyrl-UZ"/>
        </w:rPr>
        <w:t xml:space="preserve">, taʼlim-tarbiya jarayonida barcha tarbiyalanuvchi va oʻquvchilarning </w:t>
      </w:r>
      <w:r w:rsidRPr="005F4D79">
        <w:rPr>
          <w:noProof/>
          <w:lang w:val="uz-Latn-UZ"/>
        </w:rPr>
        <w:t xml:space="preserve">chuqur </w:t>
      </w:r>
      <w:r w:rsidRPr="005F4D79">
        <w:rPr>
          <w:noProof/>
          <w:lang w:val="uz-Cyrl-UZ"/>
        </w:rPr>
        <w:t xml:space="preserve">bilim </w:t>
      </w:r>
      <w:r w:rsidRPr="005F4D79">
        <w:rPr>
          <w:noProof/>
          <w:lang w:val="uz-Latn-UZ"/>
        </w:rPr>
        <w:t>va zamonaviy kompetensiyalarni egallash</w:t>
      </w:r>
      <w:r w:rsidRPr="005F4D79">
        <w:rPr>
          <w:noProof/>
          <w:lang w:val="uz-Cyrl-UZ"/>
        </w:rPr>
        <w:t>lari uchun teng imkoniyatlarni yaratadi.</w:t>
      </w:r>
    </w:p>
    <w:p w14:paraId="30D98050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10. Taʼlim-tarbiya jarayoni ishtirokchilari taʼlim muassasalarida quyidagi etika</w:t>
      </w:r>
      <w:r w:rsidRPr="005F4D79">
        <w:rPr>
          <w:noProof/>
          <w:lang w:val="uz-Latn-UZ"/>
        </w:rPr>
        <w:t xml:space="preserve"> qoida</w:t>
      </w:r>
      <w:r w:rsidRPr="005F4D79">
        <w:rPr>
          <w:noProof/>
          <w:lang w:val="uz-Cyrl-UZ"/>
        </w:rPr>
        <w:t>lar</w:t>
      </w:r>
      <w:r w:rsidRPr="005F4D79">
        <w:rPr>
          <w:noProof/>
          <w:lang w:val="uz-Latn-UZ"/>
        </w:rPr>
        <w:t>i</w:t>
      </w:r>
      <w:r w:rsidRPr="005F4D79">
        <w:rPr>
          <w:noProof/>
          <w:lang w:val="uz-Cyrl-UZ"/>
        </w:rPr>
        <w:t>ga amal qilishlari lozim:</w:t>
      </w:r>
    </w:p>
    <w:p w14:paraId="231C41A0" w14:textId="6FB2205D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Pedagog</w:t>
      </w:r>
      <w:r>
        <w:rPr>
          <w:noProof/>
        </w:rPr>
        <w:t>-xodimlar</w:t>
      </w:r>
      <w:r w:rsidRPr="005F4D79">
        <w:rPr>
          <w:noProof/>
          <w:lang w:val="uz-Cyrl-UZ"/>
        </w:rPr>
        <w:t>ning shaʼni va qadr-qimmatini hurmat qilishlari;</w:t>
      </w:r>
    </w:p>
    <w:p w14:paraId="0E0E5252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oʻzaro munosabatlarda yagona jamoa sifatida hurmat, doʻstlik, hamjihatlik, halollik va adolat tamoyillariga rioya etishlari;</w:t>
      </w:r>
    </w:p>
    <w:p w14:paraId="5678DA4C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turli xil zoʻravonlik va kamsituvchi</w:t>
      </w:r>
      <w:r w:rsidRPr="005F4D79">
        <w:rPr>
          <w:noProof/>
          <w:lang w:val="uz-Latn-UZ"/>
        </w:rPr>
        <w:t xml:space="preserve"> </w:t>
      </w:r>
      <w:r w:rsidRPr="005F4D79">
        <w:rPr>
          <w:noProof/>
          <w:lang w:val="uz-Cyrl-UZ"/>
        </w:rPr>
        <w:t>xatti-harakatlarga yoʻl qoʻymaslik;</w:t>
      </w:r>
    </w:p>
    <w:p w14:paraId="755B6C86" w14:textId="3DB321BD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pedagog</w:t>
      </w:r>
      <w:r w:rsidR="00DD2DE6" w:rsidRPr="00DD2DE6">
        <w:rPr>
          <w:noProof/>
          <w:lang w:val="uz-Cyrl-UZ"/>
        </w:rPr>
        <w:t>-xodimlar</w:t>
      </w:r>
      <w:r w:rsidRPr="005F4D79">
        <w:rPr>
          <w:noProof/>
          <w:lang w:val="uz-Cyrl-UZ"/>
        </w:rPr>
        <w:t xml:space="preserve"> tasdiqlangan mashgʻulotlar jadvali asosida ishga va darsga oʻz vaqtida kelishlari;</w:t>
      </w:r>
    </w:p>
    <w:p w14:paraId="4F5F457E" w14:textId="7F8830DE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pedagog</w:t>
      </w:r>
      <w:r w:rsidR="00E477EB" w:rsidRPr="00E477EB">
        <w:rPr>
          <w:noProof/>
          <w:lang w:val="uz-Cyrl-UZ"/>
        </w:rPr>
        <w:t>-xodimlar</w:t>
      </w:r>
      <w:r w:rsidRPr="005F4D79">
        <w:rPr>
          <w:noProof/>
          <w:lang w:val="uz-Cyrl-UZ"/>
        </w:rPr>
        <w:t xml:space="preserve"> ish vaqtida kasb </w:t>
      </w:r>
      <w:r w:rsidRPr="005F4D79">
        <w:rPr>
          <w:noProof/>
          <w:lang w:val="uz-Latn-UZ"/>
        </w:rPr>
        <w:t>madaniyat</w:t>
      </w:r>
      <w:r w:rsidRPr="005F4D79">
        <w:rPr>
          <w:noProof/>
          <w:lang w:val="uz-Cyrl-UZ"/>
        </w:rPr>
        <w:t xml:space="preserve">i hamda </w:t>
      </w: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 xml:space="preserve"> muassasalarining </w:t>
      </w:r>
      <w:r w:rsidRPr="005F4D79">
        <w:rPr>
          <w:noProof/>
          <w:lang w:val="uz-Latn-UZ"/>
        </w:rPr>
        <w:t>U</w:t>
      </w:r>
      <w:r w:rsidRPr="005F4D79">
        <w:rPr>
          <w:noProof/>
          <w:lang w:val="uz-Cyrl-UZ"/>
        </w:rPr>
        <w:t>stavi bilan tasdiqlangan talablarga koʻra kiyinishlari;</w:t>
      </w:r>
    </w:p>
    <w:p w14:paraId="14F9D382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kiyimlarning oʻta tor yoki oʻta keng bichimda boʻlmasligi;</w:t>
      </w:r>
    </w:p>
    <w:p w14:paraId="4F33E8CF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kiyimlarning toza va dazmollangan boʻlishi.</w:t>
      </w:r>
    </w:p>
    <w:p w14:paraId="15772B16" w14:textId="64962228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Taʼlim muassasa</w:t>
      </w:r>
      <w:r w:rsidRPr="005F4D79">
        <w:rPr>
          <w:noProof/>
          <w:lang w:val="uz-Latn-UZ"/>
        </w:rPr>
        <w:t>lari</w:t>
      </w:r>
      <w:r w:rsidRPr="005F4D79">
        <w:rPr>
          <w:noProof/>
        </w:rPr>
        <w:t xml:space="preserve"> </w:t>
      </w:r>
      <w:r w:rsidRPr="005F4D79">
        <w:rPr>
          <w:noProof/>
          <w:lang w:val="uz-Latn-UZ"/>
        </w:rPr>
        <w:t>U</w:t>
      </w:r>
      <w:r w:rsidRPr="005F4D79">
        <w:rPr>
          <w:noProof/>
        </w:rPr>
        <w:t>stavida pedagog</w:t>
      </w:r>
      <w:r w:rsidR="00E477EB">
        <w:rPr>
          <w:noProof/>
        </w:rPr>
        <w:t>-xodim</w:t>
      </w:r>
      <w:r w:rsidRPr="005F4D79">
        <w:rPr>
          <w:noProof/>
        </w:rPr>
        <w:t>larning mehnat faoliyati davomida kiyinish madaniyatiga boʻlgan talablar aks ettirilmagan boʻlsa, quyidagilar talab</w:t>
      </w:r>
      <w:r w:rsidR="006B238A">
        <w:rPr>
          <w:noProof/>
        </w:rPr>
        <w:t xml:space="preserve"> </w:t>
      </w:r>
      <w:r w:rsidRPr="005F4D79">
        <w:rPr>
          <w:noProof/>
        </w:rPr>
        <w:t>etiladi:</w:t>
      </w:r>
    </w:p>
    <w:p w14:paraId="17BCB553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erkaklar mavsumga qarab — klassik uslubdagi shim, kostyum-shim </w:t>
      </w:r>
      <w:r w:rsidRPr="005F4D79">
        <w:rPr>
          <w:i/>
          <w:iCs/>
          <w:noProof/>
          <w:lang w:val="uz-Cyrl-UZ"/>
        </w:rPr>
        <w:t>(imkon qadar qora, toʻq koʻk rangdagi),</w:t>
      </w:r>
      <w:r w:rsidRPr="005F4D79">
        <w:rPr>
          <w:noProof/>
          <w:lang w:val="uz-Cyrl-UZ"/>
        </w:rPr>
        <w:t xml:space="preserve"> koʻylak </w:t>
      </w:r>
      <w:r w:rsidRPr="005F4D79">
        <w:rPr>
          <w:i/>
          <w:iCs/>
          <w:noProof/>
          <w:lang w:val="uz-Cyrl-UZ"/>
        </w:rPr>
        <w:t>(oq, havorang va shu kabi),</w:t>
      </w:r>
      <w:r w:rsidRPr="005F4D79">
        <w:rPr>
          <w:noProof/>
          <w:lang w:val="uz-Cyrl-UZ"/>
        </w:rPr>
        <w:t xml:space="preserve"> boʻyinbogʻ, poyabzal </w:t>
      </w:r>
      <w:r w:rsidRPr="005F4D79">
        <w:rPr>
          <w:i/>
          <w:iCs/>
          <w:noProof/>
          <w:lang w:val="uz-Cyrl-UZ"/>
        </w:rPr>
        <w:t>(qora rangda boʻlishi tavsiya etiladi)</w:t>
      </w:r>
      <w:r w:rsidRPr="005F4D79">
        <w:rPr>
          <w:noProof/>
          <w:lang w:val="uz-Cyrl-UZ"/>
        </w:rPr>
        <w:t xml:space="preserve"> kiyishi;</w:t>
      </w:r>
    </w:p>
    <w:p w14:paraId="2F57B9BF" w14:textId="07C3E139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ayollar mavsumga qarab – klassik uslubdagi yubka, kostyum-yubka </w:t>
      </w:r>
      <w:r w:rsidRPr="005F4D79">
        <w:rPr>
          <w:i/>
          <w:iCs/>
          <w:noProof/>
          <w:lang w:val="uz-Cyrl-UZ"/>
        </w:rPr>
        <w:t>(imkon qadar qora, toʻq koʻk rangdagi),</w:t>
      </w:r>
      <w:r w:rsidRPr="005F4D79">
        <w:rPr>
          <w:noProof/>
          <w:lang w:val="uz-Cyrl-UZ"/>
        </w:rPr>
        <w:t xml:space="preserve"> havo haroratiga qarab klassik uslubdagi shim</w:t>
      </w:r>
      <w:r w:rsidR="005A7DAF">
        <w:rPr>
          <w:noProof/>
          <w:lang w:val="uz-Cyrl-UZ"/>
        </w:rPr>
        <w:t xml:space="preserve"> </w:t>
      </w:r>
      <w:r w:rsidRPr="005F4D79">
        <w:rPr>
          <w:i/>
          <w:iCs/>
          <w:noProof/>
          <w:lang w:val="uz-Cyrl-UZ"/>
        </w:rPr>
        <w:t>(imkon qadar qora, toʻq koʻk rangdagi),</w:t>
      </w:r>
      <w:r w:rsidRPr="005F4D79">
        <w:rPr>
          <w:noProof/>
          <w:lang w:val="uz-Cyrl-UZ"/>
        </w:rPr>
        <w:t xml:space="preserve"> tanani ochiq koʻrsatib turmaydigan yupqa (harir) boʻlmagan kofta </w:t>
      </w:r>
      <w:r w:rsidRPr="005F4D79">
        <w:rPr>
          <w:i/>
          <w:iCs/>
          <w:noProof/>
          <w:lang w:val="uz-Cyrl-UZ"/>
        </w:rPr>
        <w:t>(oq, havorang va shu kabi),</w:t>
      </w:r>
      <w:r w:rsidRPr="005F4D79">
        <w:rPr>
          <w:noProof/>
          <w:lang w:val="uz-Cyrl-UZ"/>
        </w:rPr>
        <w:t xml:space="preserve"> koʻylak, past poshnali yoki poshnasiz poyabzal </w:t>
      </w:r>
      <w:r w:rsidRPr="005F4D79">
        <w:rPr>
          <w:i/>
          <w:iCs/>
          <w:noProof/>
          <w:lang w:val="uz-Cyrl-UZ"/>
        </w:rPr>
        <w:t>(qora rangda boʻlishi)</w:t>
      </w:r>
      <w:r w:rsidRPr="005F4D79">
        <w:rPr>
          <w:noProof/>
          <w:lang w:val="uz-Cyrl-UZ"/>
        </w:rPr>
        <w:t xml:space="preserve"> kiyishi;</w:t>
      </w:r>
    </w:p>
    <w:p w14:paraId="537DA1C9" w14:textId="53E7BD5A" w:rsidR="005F4D79" w:rsidRPr="005F4D79" w:rsidRDefault="005F4D79" w:rsidP="00FA1CD5">
      <w:pPr>
        <w:pStyle w:val="11"/>
        <w:ind w:firstLine="567"/>
        <w:jc w:val="both"/>
        <w:rPr>
          <w:i/>
          <w:iCs/>
          <w:noProof/>
          <w:lang w:val="uz-Cyrl-UZ"/>
        </w:rPr>
      </w:pPr>
      <w:r w:rsidRPr="005F4D79">
        <w:rPr>
          <w:i/>
          <w:iCs/>
          <w:noProof/>
          <w:lang w:val="uz-Cyrl-UZ"/>
        </w:rPr>
        <w:t>(Taʼlim muassasa</w:t>
      </w:r>
      <w:r w:rsidRPr="005F4D79">
        <w:rPr>
          <w:i/>
          <w:iCs/>
          <w:noProof/>
          <w:lang w:val="uz-Latn-UZ"/>
        </w:rPr>
        <w:t>lari</w:t>
      </w:r>
      <w:r w:rsidRPr="005F4D79">
        <w:rPr>
          <w:i/>
          <w:iCs/>
          <w:noProof/>
          <w:lang w:val="uz-Cyrl-UZ"/>
        </w:rPr>
        <w:t xml:space="preserve"> Ustavi bilan taʼlim muassasasi rahbariyati va </w:t>
      </w:r>
      <w:r w:rsidR="0056133D" w:rsidRPr="0056133D">
        <w:rPr>
          <w:i/>
          <w:iCs/>
          <w:noProof/>
          <w:lang w:val="uz-Cyrl-UZ"/>
        </w:rPr>
        <w:t>pedagog-</w:t>
      </w:r>
      <w:r w:rsidRPr="005F4D79">
        <w:rPr>
          <w:i/>
          <w:iCs/>
          <w:noProof/>
          <w:lang w:val="uz-Cyrl-UZ"/>
        </w:rPr>
        <w:t xml:space="preserve">xodimlari formasining rangi va qoʻshimcha belgilariga oʻzgartirishlar kiritilishi </w:t>
      </w:r>
      <w:r w:rsidRPr="005F4D79">
        <w:rPr>
          <w:i/>
          <w:iCs/>
          <w:noProof/>
          <w:lang w:val="uz-Cyrl-UZ"/>
        </w:rPr>
        <w:lastRenderedPageBreak/>
        <w:t>mumkin).</w:t>
      </w:r>
    </w:p>
    <w:p w14:paraId="15B48E37" w14:textId="77777777" w:rsidR="005F4D79" w:rsidRPr="005F4D79" w:rsidRDefault="005F4D79" w:rsidP="00FA1CD5">
      <w:pPr>
        <w:shd w:val="clear" w:color="auto" w:fill="FFFFFF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5F4D79">
        <w:rPr>
          <w:rFonts w:ascii="Times New Roman" w:hAnsi="Times New Roman"/>
          <w:noProof/>
          <w:sz w:val="28"/>
          <w:szCs w:val="28"/>
        </w:rPr>
        <w:t>turli din va konfessiyalar hamda turli submadaniyatlarga mansubligini aks ettiruvchi kiyimlarda boʻlmasligi;</w:t>
      </w:r>
    </w:p>
    <w:p w14:paraId="4AC08090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umum</w:t>
      </w:r>
      <w:r w:rsidRPr="005F4D79">
        <w:rPr>
          <w:noProof/>
          <w:lang w:val="uz-Latn-UZ"/>
        </w:rPr>
        <w:t>e</w:t>
      </w:r>
      <w:r w:rsidRPr="005F4D79">
        <w:rPr>
          <w:noProof/>
        </w:rPr>
        <w:t xml:space="preserve">ʼtirof etilgan milliy-anʼanalarga va maʼnaviy-axloqiy tarbiyaga zid keladigan yoki sport </w:t>
      </w:r>
      <w:r w:rsidRPr="005F4D79">
        <w:rPr>
          <w:i/>
          <w:iCs/>
          <w:noProof/>
        </w:rPr>
        <w:t xml:space="preserve">(dars jarayonida maxsus yoki sport kiyimida jismoniy tarbiya va chaqiriqqa qadar boshlangʻich tayyorgarlik fanlari oʻqituvchilarining yurishiga ruxsat beriladi, shuningdek, taʼlim muassasasi hududida oʻtkaziladigan turli sport va koʻngilochar tadbirlar bundan mustasno) </w:t>
      </w:r>
      <w:r w:rsidRPr="005F4D79">
        <w:rPr>
          <w:noProof/>
        </w:rPr>
        <w:t>kiyimlarida boʻlmasligi lozim.</w:t>
      </w:r>
    </w:p>
    <w:p w14:paraId="5610F113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Shuningdek, taʼlim-tarbiya jarayoni ishtirokchilarining tashqi koʻrinishi boʻyicha quyidagi talablar belgilanadi:</w:t>
      </w:r>
    </w:p>
    <w:p w14:paraId="62FD3ACB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 xml:space="preserve">tanasining ochiq qismi tatuirovka tushirilmagan yoki pirsing qilinmagan boʻlishi, sochi tartibga keltirilgan va yorqin </w:t>
      </w:r>
      <w:r w:rsidRPr="005F4D79">
        <w:rPr>
          <w:i/>
          <w:iCs/>
          <w:noProof/>
        </w:rPr>
        <w:t>(gʻayrioddiy)</w:t>
      </w:r>
      <w:r w:rsidRPr="005F4D79">
        <w:rPr>
          <w:noProof/>
        </w:rPr>
        <w:t xml:space="preserve"> ranglarga boʻyalmagan boʻlishi;</w:t>
      </w:r>
    </w:p>
    <w:p w14:paraId="27C5763C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erkaklarning soqoli olingan boʻlishi;</w:t>
      </w:r>
    </w:p>
    <w:p w14:paraId="5D559245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ayollar quloq va barmoqlardan tashqari tananing turli qismlariga zirak yoki metall buyumlar taqib yurmasligi;</w:t>
      </w:r>
    </w:p>
    <w:p w14:paraId="36D93CEE" w14:textId="796BCA5F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oʻz faoliyatida manfaatlar</w:t>
      </w:r>
      <w:r w:rsidR="004A584B">
        <w:rPr>
          <w:noProof/>
        </w:rPr>
        <w:t xml:space="preserve"> </w:t>
      </w:r>
      <w:r w:rsidRPr="005F4D79">
        <w:rPr>
          <w:noProof/>
        </w:rPr>
        <w:t>toʻqnashuviga sabab boʻladigan holatlarga yoʻl qoʻymasliklari;</w:t>
      </w:r>
    </w:p>
    <w:p w14:paraId="47034476" w14:textId="79512CC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pedagog</w:t>
      </w:r>
      <w:r w:rsidR="00E477EB">
        <w:rPr>
          <w:noProof/>
        </w:rPr>
        <w:t>-xodim</w:t>
      </w:r>
      <w:r w:rsidRPr="005F4D79">
        <w:rPr>
          <w:noProof/>
        </w:rPr>
        <w:t>lar huquqiy ong va huquqiy madaniyatni shakllantirishga qaratilgan Oʻzbekiston Respublikasi Qonunlari, Oʻzbekiston Respublikasi Prezidentining Farmoni va qarorlari, Oʻzbekiston Respublikasi Hukumatining qarorlari va boshqa normativ-huquqiy hujjatlari bilan tanishib borishi, ularga ogʻishmasdan amal qilishi, mavjud barcha standartlar, bayonlar, tavsiyalardan xabardor boʻlishlari lozim.</w:t>
      </w:r>
    </w:p>
    <w:p w14:paraId="63664013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11. Taʼlim muassasasi hududida</w:t>
      </w:r>
      <w:r w:rsidRPr="005F4D79">
        <w:rPr>
          <w:noProof/>
          <w:lang w:val="uz-Latn-UZ"/>
        </w:rPr>
        <w:t xml:space="preserve"> </w:t>
      </w:r>
      <w:r w:rsidRPr="005F4D79">
        <w:rPr>
          <w:noProof/>
        </w:rPr>
        <w:t>ishtirokchilarning munosabatlari oʻzaro hurmat va xushmuomalalik</w:t>
      </w:r>
      <w:r w:rsidRPr="005F4D79">
        <w:rPr>
          <w:noProof/>
          <w:lang w:val="uz-Latn-UZ"/>
        </w:rPr>
        <w:t>k</w:t>
      </w:r>
      <w:r w:rsidRPr="005F4D79">
        <w:rPr>
          <w:noProof/>
        </w:rPr>
        <w:t>a asoslanishi lozim</w:t>
      </w:r>
      <w:r w:rsidRPr="005F4D79">
        <w:rPr>
          <w:noProof/>
          <w:lang w:val="uz-Latn-UZ"/>
        </w:rPr>
        <w:t>.</w:t>
      </w:r>
      <w:r w:rsidRPr="005F4D79">
        <w:rPr>
          <w:noProof/>
        </w:rPr>
        <w:t xml:space="preserve"> </w:t>
      </w:r>
      <w:r w:rsidRPr="005F4D79">
        <w:rPr>
          <w:noProof/>
          <w:lang w:val="uz-Latn-UZ"/>
        </w:rPr>
        <w:t>B</w:t>
      </w:r>
      <w:r w:rsidRPr="005F4D79">
        <w:rPr>
          <w:noProof/>
        </w:rPr>
        <w:t>iror bir taraf tomonidan boshqasining shaxsiyatiga zoʻravonlikni aks ettiruvchi va kamsituvchi xatti-harakatlarning sodir etilishiga yoʻl qoʻyilmaydi;</w:t>
      </w:r>
    </w:p>
    <w:p w14:paraId="64B5179B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taʼlim muassasasi tarbiyalanuvchi va oʻquvchilar manfaatlari yoʻlida barcha maʼlumotni ularning ota-onasi yoki boshqa qonuniy vakillariga yetkazadi;</w:t>
      </w:r>
    </w:p>
    <w:p w14:paraId="12577512" w14:textId="786D9B24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pedagog taʼlim muassasasi, oila va jamiyat oʻrtasidagi munosabatlarda pozitiv va faolligini namoyish etishi lozim.</w:t>
      </w:r>
    </w:p>
    <w:p w14:paraId="4032EC43" w14:textId="4378EE4E" w:rsidR="005F4D79" w:rsidRPr="005F4D79" w:rsidRDefault="005F4D79" w:rsidP="00FA1CD5">
      <w:pPr>
        <w:pStyle w:val="10"/>
        <w:keepNext/>
        <w:keepLines/>
        <w:tabs>
          <w:tab w:val="left" w:pos="3069"/>
        </w:tabs>
        <w:spacing w:after="0"/>
        <w:ind w:left="0" w:firstLine="567"/>
        <w:rPr>
          <w:b w:val="0"/>
          <w:bCs w:val="0"/>
          <w:noProof/>
        </w:rPr>
      </w:pPr>
      <w:bookmarkStart w:id="5" w:name="bookmark12"/>
      <w:r w:rsidRPr="005F4D79">
        <w:rPr>
          <w:b w:val="0"/>
          <w:bCs w:val="0"/>
          <w:noProof/>
          <w:lang w:val="uz-Cyrl-UZ"/>
        </w:rPr>
        <w:t>1</w:t>
      </w:r>
      <w:r w:rsidRPr="005F4D79">
        <w:rPr>
          <w:b w:val="0"/>
          <w:bCs w:val="0"/>
          <w:noProof/>
        </w:rPr>
        <w:t>2</w:t>
      </w:r>
      <w:r w:rsidRPr="005F4D79">
        <w:rPr>
          <w:b w:val="0"/>
          <w:bCs w:val="0"/>
          <w:noProof/>
          <w:lang w:val="uz-Cyrl-UZ"/>
        </w:rPr>
        <w:t>. </w:t>
      </w:r>
      <w:r w:rsidR="00E477EB" w:rsidRPr="005F4D79">
        <w:rPr>
          <w:b w:val="0"/>
          <w:bCs w:val="0"/>
          <w:noProof/>
        </w:rPr>
        <w:t>Pedagog</w:t>
      </w:r>
      <w:r w:rsidR="00E477EB">
        <w:rPr>
          <w:b w:val="0"/>
          <w:bCs w:val="0"/>
          <w:noProof/>
        </w:rPr>
        <w:t>-xodim</w:t>
      </w:r>
      <w:r w:rsidR="00E477EB" w:rsidRPr="005F4D79">
        <w:rPr>
          <w:b w:val="0"/>
          <w:bCs w:val="0"/>
          <w:noProof/>
        </w:rPr>
        <w:t xml:space="preserve">larga </w:t>
      </w:r>
      <w:r w:rsidRPr="005F4D79">
        <w:rPr>
          <w:b w:val="0"/>
          <w:bCs w:val="0"/>
          <w:noProof/>
        </w:rPr>
        <w:t>qoʻyiladigan talablar:</w:t>
      </w:r>
      <w:bookmarkEnd w:id="5"/>
    </w:p>
    <w:p w14:paraId="7C9E8D12" w14:textId="2B8CB118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>
        <w:rPr>
          <w:noProof/>
        </w:rPr>
        <w:t>ta’lim</w:t>
      </w:r>
      <w:r w:rsidRPr="005F4D79">
        <w:rPr>
          <w:noProof/>
        </w:rPr>
        <w:t>iy-tarbiyaviy faoliyat va darslar</w:t>
      </w:r>
      <w:r w:rsidRPr="005F4D79">
        <w:rPr>
          <w:noProof/>
          <w:lang w:val="uz-Cyrl-UZ"/>
        </w:rPr>
        <w:t xml:space="preserve">ni </w:t>
      </w:r>
      <w:r w:rsidRPr="005F4D79">
        <w:rPr>
          <w:noProof/>
          <w:lang w:val="uz-Latn-UZ"/>
        </w:rPr>
        <w:t xml:space="preserve">oʻz vaqtida, toʻliq va </w:t>
      </w:r>
      <w:r w:rsidRPr="005F4D79">
        <w:rPr>
          <w:noProof/>
          <w:lang w:val="uz-Cyrl-UZ"/>
        </w:rPr>
        <w:t xml:space="preserve">sifatli </w:t>
      </w:r>
      <w:r w:rsidRPr="005F4D79">
        <w:rPr>
          <w:noProof/>
        </w:rPr>
        <w:t>olib borishi</w:t>
      </w:r>
      <w:r w:rsidRPr="005F4D79">
        <w:rPr>
          <w:noProof/>
          <w:lang w:val="uz-Cyrl-UZ"/>
        </w:rPr>
        <w:t>;</w:t>
      </w:r>
    </w:p>
    <w:p w14:paraId="6996D75C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mavzudan tashqari mavzularga chalgʻimaslik;</w:t>
      </w:r>
    </w:p>
    <w:p w14:paraId="5AD0CCF2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tarbiyalanuvchi va oʻquvchilar shaxsini hurmat qilish;</w:t>
      </w:r>
    </w:p>
    <w:p w14:paraId="175348AB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taʼlim muassasal</w:t>
      </w:r>
      <w:r w:rsidRPr="005F4D79">
        <w:rPr>
          <w:noProof/>
        </w:rPr>
        <w:t>ar</w:t>
      </w:r>
      <w:r w:rsidRPr="005F4D79">
        <w:rPr>
          <w:noProof/>
          <w:lang w:val="uz-Cyrl-UZ"/>
        </w:rPr>
        <w:t>ida yuzaga keladigan har qanday muammoni qonun, oshkoralik</w:t>
      </w:r>
      <w:r w:rsidRPr="005F4D79">
        <w:rPr>
          <w:noProof/>
        </w:rPr>
        <w:t xml:space="preserve"> va</w:t>
      </w:r>
      <w:r w:rsidRPr="005F4D79">
        <w:rPr>
          <w:noProof/>
          <w:lang w:val="uz-Cyrl-UZ"/>
        </w:rPr>
        <w:t xml:space="preserve"> demokratik asosda hal qilish;</w:t>
      </w:r>
    </w:p>
    <w:p w14:paraId="7117790C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mahalla, jamoat joylarida oʻzini yuksak pedagoglik maqomiga munosib tutish;</w:t>
      </w:r>
    </w:p>
    <w:p w14:paraId="2C8BB2A7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doimiy ravishda oʻz-oʻzini shaxsiy va kasbiy rivojlantirib borish;</w:t>
      </w:r>
    </w:p>
    <w:p w14:paraId="06517CB9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oʻz yoʻnalishi boʻyicha tarbiyalanuvchi va oʻquvchilarga Davlat taʼlim standartlari darajasida bilim, koʻnikma va kompetensiyalarni shakllantirish;</w:t>
      </w:r>
    </w:p>
    <w:p w14:paraId="7F2A86B1" w14:textId="7FEC6576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>
        <w:rPr>
          <w:noProof/>
          <w:lang w:val="uz-Latn-UZ"/>
        </w:rPr>
        <w:t>ta’lim</w:t>
      </w:r>
      <w:r w:rsidRPr="005F4D79">
        <w:rPr>
          <w:noProof/>
          <w:lang w:val="uz-Latn-UZ"/>
        </w:rPr>
        <w:t xml:space="preserve">iy-tarbiyaviy faoliyat va darsdan tashqari tadbirlar davomida </w:t>
      </w:r>
      <w:r w:rsidRPr="005F4D79">
        <w:rPr>
          <w:noProof/>
          <w:lang w:val="uz-Cyrl-UZ"/>
        </w:rPr>
        <w:t>tarbiyalanuvchi va oʻquvchilarni maʼnaviy-axloqiy tarbiyalashda faol ishtirok etish;</w:t>
      </w:r>
    </w:p>
    <w:p w14:paraId="1D7E2B11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lastRenderedPageBreak/>
        <w:t>“Ustoz-shogird” anʼanasiga sodiq boʻlish;</w:t>
      </w:r>
    </w:p>
    <w:p w14:paraId="0C46DAE9" w14:textId="2801BF41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oʻzi yashaydigan mahallada </w:t>
      </w:r>
      <w:r w:rsidRPr="005F4D79">
        <w:rPr>
          <w:noProof/>
          <w:lang w:val="uz-Latn-UZ"/>
        </w:rPr>
        <w:t>maʼnaviy</w:t>
      </w:r>
      <w:r w:rsidRPr="005F4D79">
        <w:rPr>
          <w:noProof/>
          <w:lang w:val="uz-Cyrl-UZ"/>
        </w:rPr>
        <w:t>-</w:t>
      </w:r>
      <w:r w:rsidRPr="005F4D79">
        <w:rPr>
          <w:noProof/>
          <w:lang w:val="uz-Latn-UZ"/>
        </w:rPr>
        <w:t xml:space="preserve">axloqiy tarbiya, </w:t>
      </w:r>
      <w:r w:rsidRPr="005F4D79">
        <w:rPr>
          <w:noProof/>
          <w:lang w:val="uz-Cyrl-UZ"/>
        </w:rPr>
        <w:t xml:space="preserve">“Mahalla pedagogikasi” muhitini yaratish, mahalla yoshlarini tarbiyalashda kasbiy </w:t>
      </w:r>
      <w:r w:rsidRPr="005F4D79">
        <w:rPr>
          <w:noProof/>
          <w:lang w:val="uz-Latn-UZ"/>
        </w:rPr>
        <w:t xml:space="preserve">fidoyilik, </w:t>
      </w:r>
      <w:r w:rsidRPr="005F4D79">
        <w:rPr>
          <w:noProof/>
          <w:lang w:val="uz-Cyrl-UZ"/>
        </w:rPr>
        <w:t xml:space="preserve">tashabbuslar koʻtarib, </w:t>
      </w:r>
      <w:r w:rsidR="0056133D" w:rsidRPr="0056133D">
        <w:rPr>
          <w:noProof/>
          <w:lang w:val="uz-Cyrl-UZ"/>
        </w:rPr>
        <w:t>“</w:t>
      </w:r>
      <w:r w:rsidRPr="005F4D79">
        <w:rPr>
          <w:noProof/>
          <w:lang w:val="uz-Cyrl-UZ"/>
        </w:rPr>
        <w:t>mahalla yettiligi</w:t>
      </w:r>
      <w:r w:rsidR="0056133D" w:rsidRPr="0056133D">
        <w:rPr>
          <w:noProof/>
          <w:lang w:val="uz-Cyrl-UZ"/>
        </w:rPr>
        <w:t>”</w:t>
      </w:r>
      <w:r w:rsidRPr="005F4D79">
        <w:rPr>
          <w:noProof/>
          <w:lang w:val="uz-Cyrl-UZ"/>
        </w:rPr>
        <w:t>ga koʻmaklashish;</w:t>
      </w:r>
    </w:p>
    <w:p w14:paraId="1548C4CF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tarbiyalanuvchi va oʻquvchilarga nisbatan jismoniy kuch ishlatish yoki ruhiy tazyiq oʻtkazish holatlariga yoʻl qoʻymaslik;</w:t>
      </w:r>
    </w:p>
    <w:p w14:paraId="23B2FA77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tarbiyalanuvchi va oʻquvchilarning shaxsiga doir maʼlumotlarni guruhdoshlari va sinfdoshlari oldida muhokama qilmaslik;</w:t>
      </w:r>
    </w:p>
    <w:p w14:paraId="243F62BA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tarbiyalanuvchi va oʻquvchilarni ommaviy izza qilmaslik;</w:t>
      </w:r>
    </w:p>
    <w:p w14:paraId="2EBB3597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tarbiyalanuvchi</w:t>
      </w:r>
      <w:r w:rsidRPr="005F4D79">
        <w:rPr>
          <w:noProof/>
        </w:rPr>
        <w:t xml:space="preserve"> va </w:t>
      </w:r>
      <w:r w:rsidRPr="005F4D79">
        <w:rPr>
          <w:noProof/>
          <w:lang w:val="uz-Cyrl-UZ"/>
        </w:rPr>
        <w:t>oʻquvchining ota-onasi yoki ularning qonuniy vakillari bilan shaxsiy adovat</w:t>
      </w:r>
      <w:r w:rsidRPr="005F4D79">
        <w:rPr>
          <w:noProof/>
          <w:lang w:val="uz-Latn-UZ"/>
        </w:rPr>
        <w:t>ning oldini olish</w:t>
      </w:r>
      <w:r w:rsidRPr="005F4D79">
        <w:rPr>
          <w:noProof/>
          <w:lang w:val="uz-Cyrl-UZ"/>
        </w:rPr>
        <w:t>;</w:t>
      </w:r>
    </w:p>
    <w:p w14:paraId="5F03A849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taʼlim muassasasi toʻgʻrisidagi axborotlardan uning manfaatlari va obroʻsiga ziyon yetkazish uchun yoki oʻz manfaatlari yoʻlida foydalanmaslik;</w:t>
      </w:r>
    </w:p>
    <w:p w14:paraId="2A5BEED5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tarbiyalanuvchi va oʻquvchilarga shaxs</w:t>
      </w:r>
      <w:r w:rsidRPr="005F4D79">
        <w:rPr>
          <w:noProof/>
          <w:lang w:val="uz-Latn-UZ"/>
        </w:rPr>
        <w:t>an maʼnaviy</w:t>
      </w:r>
      <w:r w:rsidRPr="005F4D79">
        <w:rPr>
          <w:noProof/>
          <w:lang w:val="uz-Cyrl-UZ"/>
        </w:rPr>
        <w:t>-</w:t>
      </w:r>
      <w:r w:rsidRPr="005F4D79">
        <w:rPr>
          <w:noProof/>
          <w:lang w:val="uz-Latn-UZ"/>
        </w:rPr>
        <w:t>axloqiy</w:t>
      </w:r>
      <w:r w:rsidRPr="005F4D79">
        <w:rPr>
          <w:noProof/>
          <w:lang w:val="uz-Cyrl-UZ"/>
        </w:rPr>
        <w:t xml:space="preserve"> namuna koʻrsatish, ular bilan doʻstona munosabatda boʻlish;</w:t>
      </w:r>
    </w:p>
    <w:p w14:paraId="23E633F4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taʼlim muassasasi manfaatlariga zid boʻlgan </w:t>
      </w:r>
      <w:r w:rsidRPr="005F4D79">
        <w:rPr>
          <w:noProof/>
          <w:lang w:val="uz-Latn-UZ"/>
        </w:rPr>
        <w:t xml:space="preserve">har qanday </w:t>
      </w:r>
      <w:r w:rsidRPr="005F4D79">
        <w:rPr>
          <w:noProof/>
          <w:lang w:val="uz-Cyrl-UZ"/>
        </w:rPr>
        <w:t>x</w:t>
      </w:r>
      <w:r w:rsidRPr="005F4D79">
        <w:rPr>
          <w:noProof/>
          <w:lang w:val="uz-Latn-UZ"/>
        </w:rPr>
        <w:t>ulq</w:t>
      </w:r>
      <w:r w:rsidRPr="005F4D79">
        <w:rPr>
          <w:noProof/>
          <w:lang w:val="uz-Cyrl-UZ"/>
        </w:rPr>
        <w:t>dan tiyilish va bunday holatlarni</w:t>
      </w:r>
      <w:r w:rsidRPr="005F4D79">
        <w:rPr>
          <w:noProof/>
          <w:lang w:val="uz-Latn-UZ"/>
        </w:rPr>
        <w:t>ng</w:t>
      </w:r>
      <w:r w:rsidRPr="005F4D79">
        <w:rPr>
          <w:noProof/>
          <w:lang w:val="uz-Cyrl-UZ"/>
        </w:rPr>
        <w:t xml:space="preserve"> oldini olish;</w:t>
      </w:r>
    </w:p>
    <w:p w14:paraId="5163D18F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biror-bir noxush voqea yoki hodisa roʻy bersa, zudlik bilan taʼlim muassasasi rahbariyatini xabardor qilish;</w:t>
      </w:r>
    </w:p>
    <w:p w14:paraId="7D6B4472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 xml:space="preserve">yoshlar orasida </w:t>
      </w:r>
      <w:r w:rsidRPr="005F4D79">
        <w:rPr>
          <w:noProof/>
          <w:lang w:val="uz-Latn-UZ"/>
        </w:rPr>
        <w:t xml:space="preserve">milliy qadriyatlar, </w:t>
      </w:r>
      <w:r w:rsidRPr="005F4D79">
        <w:rPr>
          <w:noProof/>
          <w:lang w:val="uz-Cyrl-UZ"/>
        </w:rPr>
        <w:t>sogʻlom turmush tarzini keng targʻib qilish, ularni zararli odatlardan va boshqa turli halokatli tahdidlar hamda jamiyatimiz uchun yot boʻlgan diniy ekstremi</w:t>
      </w:r>
      <w:r w:rsidRPr="005F4D79">
        <w:rPr>
          <w:noProof/>
          <w:lang w:val="uz-Latn-UZ"/>
        </w:rPr>
        <w:t>zm, radikalizm</w:t>
      </w:r>
      <w:r w:rsidRPr="005F4D79">
        <w:rPr>
          <w:noProof/>
          <w:lang w:val="uz-Cyrl-UZ"/>
        </w:rPr>
        <w:t xml:space="preserve"> taʼsirlar</w:t>
      </w:r>
      <w:r w:rsidRPr="005F4D79">
        <w:rPr>
          <w:noProof/>
          <w:lang w:val="uz-Latn-UZ"/>
        </w:rPr>
        <w:t>i</w:t>
      </w:r>
      <w:r w:rsidRPr="005F4D79">
        <w:rPr>
          <w:noProof/>
          <w:lang w:val="uz-Cyrl-UZ"/>
        </w:rPr>
        <w:t>dan, “ommaviy madaniyat” xurujlaridan ogoh etib borish;</w:t>
      </w:r>
    </w:p>
    <w:p w14:paraId="512C94B3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oʻquvchilarni darsdan chiqarib yubor</w:t>
      </w:r>
      <w:r w:rsidRPr="005F4D79">
        <w:rPr>
          <w:noProof/>
          <w:lang w:val="uz-Latn-UZ"/>
        </w:rPr>
        <w:t>ish, darsga</w:t>
      </w:r>
      <w:r w:rsidRPr="005F4D79">
        <w:rPr>
          <w:noProof/>
          <w:lang w:val="uz-Cyrl-UZ"/>
        </w:rPr>
        <w:t xml:space="preserve"> kiritmaslik</w:t>
      </w:r>
      <w:r w:rsidRPr="005F4D79">
        <w:rPr>
          <w:noProof/>
          <w:lang w:val="uz-Latn-UZ"/>
        </w:rPr>
        <w:t xml:space="preserve"> kabi holatlarga yoʻl qoʻymaslik</w:t>
      </w:r>
      <w:r w:rsidRPr="005F4D79">
        <w:rPr>
          <w:noProof/>
          <w:lang w:val="uz-Cyrl-UZ"/>
        </w:rPr>
        <w:t>;</w:t>
      </w:r>
    </w:p>
    <w:p w14:paraId="36516DCC" w14:textId="5760CD02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>
        <w:rPr>
          <w:noProof/>
          <w:lang w:val="uz-Cyrl-UZ"/>
        </w:rPr>
        <w:t>ta’lim</w:t>
      </w:r>
      <w:r w:rsidRPr="005F4D79">
        <w:rPr>
          <w:noProof/>
          <w:lang w:val="uz-Cyrl-UZ"/>
        </w:rPr>
        <w:t>iy-tarbiyaviy faoliyat davomida tarbiyalanuvchilarga qoʻpol munosabatda boʻlmaslik;</w:t>
      </w:r>
    </w:p>
    <w:p w14:paraId="6CEDEB9F" w14:textId="77777777" w:rsidR="005F4D79" w:rsidRPr="005F4D79" w:rsidRDefault="005F4D79" w:rsidP="00FA1CD5">
      <w:pPr>
        <w:pStyle w:val="11"/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taʼlim-tarbiya mashgʻulotlarida diniy tashviqot olib bormaslik;</w:t>
      </w:r>
    </w:p>
    <w:p w14:paraId="7E751BA8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taʼlim muassasasiga spirtli ichimliklar isteʼmol qilgan holda kelmaslik;</w:t>
      </w:r>
    </w:p>
    <w:p w14:paraId="6DB3079F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taʼlim muassasasining hududi va binosida spirtli ichimliklar hamda tamaki mahsulotlarini isteʼmol qilmaslik;</w:t>
      </w:r>
    </w:p>
    <w:p w14:paraId="083847E4" w14:textId="77777777" w:rsidR="005F4D79" w:rsidRPr="005F4D79" w:rsidRDefault="005F4D79" w:rsidP="00FA1CD5">
      <w:pPr>
        <w:pStyle w:val="11"/>
        <w:ind w:firstLine="567"/>
        <w:jc w:val="both"/>
        <w:rPr>
          <w:noProof/>
        </w:rPr>
      </w:pPr>
      <w:r w:rsidRPr="005F4D79">
        <w:rPr>
          <w:noProof/>
        </w:rPr>
        <w:t>taʼlim muassasasi hududi va binosida tarbiyalanuvchi va oʻquvchilarning taʼlim-tarbiyasiga aloqasi boʻlmagan tadbirlarni tashkil etmaslik lozim.</w:t>
      </w:r>
    </w:p>
    <w:p w14:paraId="722AA34F" w14:textId="77777777" w:rsidR="005F4D79" w:rsidRPr="005F4D79" w:rsidRDefault="005F4D79" w:rsidP="00FA1CD5">
      <w:pPr>
        <w:pStyle w:val="10"/>
        <w:keepNext/>
        <w:keepLines/>
        <w:ind w:left="4600"/>
        <w:jc w:val="both"/>
        <w:rPr>
          <w:noProof/>
          <w:sz w:val="4"/>
          <w:szCs w:val="4"/>
          <w:lang w:val="uz-Cyrl-UZ"/>
        </w:rPr>
      </w:pPr>
      <w:bookmarkStart w:id="6" w:name="bookmark22"/>
    </w:p>
    <w:p w14:paraId="68C7F15A" w14:textId="77777777" w:rsidR="005F4D79" w:rsidRPr="005F4D79" w:rsidRDefault="005F4D79" w:rsidP="00FA1CD5">
      <w:pPr>
        <w:pStyle w:val="10"/>
        <w:keepNext/>
        <w:keepLines/>
        <w:ind w:left="0" w:firstLine="567"/>
        <w:jc w:val="center"/>
        <w:rPr>
          <w:noProof/>
          <w:lang w:val="uz-Cyrl-UZ"/>
        </w:rPr>
      </w:pPr>
      <w:r w:rsidRPr="005F4D79">
        <w:rPr>
          <w:noProof/>
          <w:lang w:val="uz-Cyrl-UZ"/>
        </w:rPr>
        <w:t>3-bob. Yakuniy qoidalar</w:t>
      </w:r>
      <w:bookmarkEnd w:id="6"/>
    </w:p>
    <w:p w14:paraId="10BE29A6" w14:textId="1E00AC82" w:rsidR="005F4D79" w:rsidRPr="005F4D79" w:rsidRDefault="005F4D79" w:rsidP="00FA1CD5">
      <w:pPr>
        <w:pStyle w:val="11"/>
        <w:tabs>
          <w:tab w:val="left" w:pos="2617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13. Maktabgacha taʼlim ta</w:t>
      </w:r>
      <w:r w:rsidR="004A584B" w:rsidRPr="004A584B">
        <w:rPr>
          <w:noProof/>
          <w:lang w:val="uz-Cyrl-UZ"/>
        </w:rPr>
        <w:t>sh</w:t>
      </w:r>
      <w:r w:rsidRPr="005F4D79">
        <w:rPr>
          <w:noProof/>
          <w:lang w:val="uz-Cyrl-UZ"/>
        </w:rPr>
        <w:t xml:space="preserve">kiloti </w:t>
      </w:r>
      <w:r w:rsidR="007A00E9" w:rsidRPr="007A00E9">
        <w:rPr>
          <w:noProof/>
          <w:lang w:val="uz-Cyrl-UZ"/>
        </w:rPr>
        <w:t xml:space="preserve">hamda </w:t>
      </w:r>
      <w:r w:rsidR="007A00E9" w:rsidRPr="005F4D79">
        <w:rPr>
          <w:noProof/>
          <w:lang w:val="uz-Cyrl-UZ"/>
        </w:rPr>
        <w:t xml:space="preserve">umumiy </w:t>
      </w:r>
      <w:r w:rsidRPr="005F4D79">
        <w:rPr>
          <w:noProof/>
          <w:lang w:val="uz-Cyrl-UZ"/>
        </w:rPr>
        <w:t xml:space="preserve">oʻrta taʼlim muassasasining </w:t>
      </w:r>
      <w:r w:rsidRPr="005F4D79">
        <w:rPr>
          <w:noProof/>
          <w:lang w:val="uz-Latn-UZ"/>
        </w:rPr>
        <w:t>pedagog</w:t>
      </w:r>
      <w:r w:rsidR="007A00E9">
        <w:rPr>
          <w:noProof/>
          <w:lang w:val="uz-Latn-UZ"/>
        </w:rPr>
        <w:t>-xodimlari</w:t>
      </w:r>
      <w:r w:rsidRPr="005F4D79">
        <w:rPr>
          <w:noProof/>
          <w:lang w:val="uz-Cyrl-UZ"/>
        </w:rPr>
        <w:t xml:space="preserve"> ushbu Qoidalar bilan har yangi oʻquv yili boshida “Pedagogik kengash”da tanishtiriladi.</w:t>
      </w:r>
    </w:p>
    <w:p w14:paraId="6A506FA3" w14:textId="415791DB" w:rsidR="005F4D79" w:rsidRPr="005F4D79" w:rsidRDefault="005F4D79" w:rsidP="00FA1CD5">
      <w:pPr>
        <w:pStyle w:val="11"/>
        <w:tabs>
          <w:tab w:val="left" w:pos="2617"/>
        </w:tabs>
        <w:ind w:firstLine="567"/>
        <w:jc w:val="both"/>
        <w:rPr>
          <w:noProof/>
          <w:lang w:val="uz-Cyrl-UZ"/>
        </w:rPr>
      </w:pPr>
      <w:r w:rsidRPr="005F4D79">
        <w:rPr>
          <w:noProof/>
          <w:lang w:val="uz-Cyrl-UZ"/>
        </w:rPr>
        <w:t>1</w:t>
      </w:r>
      <w:r w:rsidR="007A00E9" w:rsidRPr="007A00E9">
        <w:rPr>
          <w:noProof/>
          <w:lang w:val="uz-Cyrl-UZ"/>
        </w:rPr>
        <w:t>4</w:t>
      </w:r>
      <w:r w:rsidRPr="005F4D79">
        <w:rPr>
          <w:noProof/>
          <w:lang w:val="uz-Cyrl-UZ"/>
        </w:rPr>
        <w:t>. Qoidalarda aks ettirilmagan masalalar yuzasidan vujudga kelgan muammoli vaziyatlar amaldagi qonun hujjatlariga muvofiq hal etiladi.</w:t>
      </w:r>
      <w:r w:rsidRPr="005F4D79">
        <w:rPr>
          <w:noProof/>
          <w:lang w:val="uz-Cyrl-UZ"/>
        </w:rPr>
        <w:br w:type="page"/>
      </w:r>
    </w:p>
    <w:tbl>
      <w:tblPr>
        <w:tblStyle w:val="a8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4267"/>
      </w:tblGrid>
      <w:tr w:rsidR="005F4D79" w:rsidRPr="001973F7" w14:paraId="22959EC5" w14:textId="77777777" w:rsidTr="00FC3029">
        <w:tc>
          <w:tcPr>
            <w:tcW w:w="5103" w:type="dxa"/>
          </w:tcPr>
          <w:p w14:paraId="2AD7B21C" w14:textId="77777777" w:rsidR="005F4D79" w:rsidRPr="005F4D79" w:rsidRDefault="005F4D79" w:rsidP="00FC3029">
            <w:pPr>
              <w:pStyle w:val="10"/>
              <w:keepNext/>
              <w:keepLines/>
              <w:tabs>
                <w:tab w:val="left" w:pos="2410"/>
              </w:tabs>
              <w:spacing w:after="0"/>
              <w:ind w:left="0"/>
              <w:jc w:val="center"/>
              <w:rPr>
                <w:b w:val="0"/>
                <w:bCs w:val="0"/>
                <w:i/>
                <w:iCs/>
                <w:noProof/>
                <w:lang w:val="uz-Cyrl-UZ"/>
              </w:rPr>
            </w:pPr>
          </w:p>
        </w:tc>
        <w:tc>
          <w:tcPr>
            <w:tcW w:w="4837" w:type="dxa"/>
          </w:tcPr>
          <w:p w14:paraId="2FD8933F" w14:textId="0F823555" w:rsidR="005F4D79" w:rsidRPr="00500B76" w:rsidRDefault="005F4D79" w:rsidP="00FC3029">
            <w:pPr>
              <w:pStyle w:val="10"/>
              <w:keepNext/>
              <w:keepLines/>
              <w:tabs>
                <w:tab w:val="left" w:pos="2410"/>
              </w:tabs>
              <w:spacing w:after="0"/>
              <w:ind w:left="0"/>
              <w:jc w:val="center"/>
              <w:rPr>
                <w:b w:val="0"/>
                <w:bCs w:val="0"/>
                <w:noProof/>
                <w:sz w:val="24"/>
                <w:szCs w:val="24"/>
                <w:lang w:val="uz-Cyrl-UZ"/>
              </w:rPr>
            </w:pP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Oʻzbekiston Respublikasi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br/>
              <w:t>Maktabgacha va maktab taʼlimi vazirining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br/>
              <w:t xml:space="preserve">2024-yil </w:t>
            </w:r>
            <w:r w:rsidR="001973F7" w:rsidRPr="001973F7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“ 12 ”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 xml:space="preserve">iyundagi </w:t>
            </w:r>
            <w:r w:rsidR="001973F7">
              <w:rPr>
                <w:b w:val="0"/>
                <w:bCs w:val="0"/>
                <w:noProof/>
                <w:sz w:val="24"/>
                <w:szCs w:val="24"/>
                <w:lang w:val="uz-Cyrl-UZ"/>
              </w:rPr>
              <w:br/>
            </w:r>
            <w:bookmarkStart w:id="7" w:name="_GoBack"/>
            <w:bookmarkEnd w:id="7"/>
            <w:r w:rsidR="001973F7" w:rsidRPr="001973F7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187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t>-sonli buyrugʻiga</w:t>
            </w:r>
            <w:r w:rsidRPr="00500B76">
              <w:rPr>
                <w:b w:val="0"/>
                <w:bCs w:val="0"/>
                <w:noProof/>
                <w:sz w:val="24"/>
                <w:szCs w:val="24"/>
                <w:lang w:val="uz-Cyrl-UZ"/>
              </w:rPr>
              <w:br/>
              <w:t>2-ILOVA</w:t>
            </w:r>
          </w:p>
        </w:tc>
      </w:tr>
    </w:tbl>
    <w:p w14:paraId="60F8BEF6" w14:textId="77777777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center"/>
        <w:rPr>
          <w:b/>
          <w:bCs/>
          <w:noProof/>
          <w:lang w:val="uz-Cyrl-UZ"/>
        </w:rPr>
      </w:pPr>
    </w:p>
    <w:p w14:paraId="41C2C393" w14:textId="794A4CC4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center"/>
        <w:rPr>
          <w:b/>
          <w:bCs/>
          <w:noProof/>
          <w:sz w:val="26"/>
          <w:szCs w:val="26"/>
          <w:lang w:val="uz-Cyrl-UZ"/>
        </w:rPr>
      </w:pPr>
      <w:r w:rsidRPr="005F4D79">
        <w:rPr>
          <w:b/>
          <w:bCs/>
          <w:noProof/>
          <w:sz w:val="26"/>
          <w:szCs w:val="26"/>
          <w:lang w:val="uz-Cyrl-UZ"/>
        </w:rPr>
        <w:t>Maktabgacha taʼlim tashkiloti hamda umumiy oʻrta taʼlim muassasalarida faoliyat yurituvchi pedagog</w:t>
      </w:r>
      <w:r w:rsidR="00FE0E1C" w:rsidRPr="00FE0E1C">
        <w:rPr>
          <w:b/>
          <w:bCs/>
          <w:noProof/>
          <w:sz w:val="26"/>
          <w:szCs w:val="26"/>
          <w:lang w:val="uz-Cyrl-UZ"/>
        </w:rPr>
        <w:t>-xodimlar</w:t>
      </w:r>
      <w:r w:rsidRPr="005F4D79">
        <w:rPr>
          <w:b/>
          <w:bCs/>
          <w:noProof/>
          <w:sz w:val="26"/>
          <w:szCs w:val="26"/>
          <w:lang w:val="uz-Cyrl-UZ"/>
        </w:rPr>
        <w:t xml:space="preserve"> uchun namunaviy etika qoidalari bilan barcha taʼlim muassasalari pedagog</w:t>
      </w:r>
      <w:r w:rsidR="00FE0E1C" w:rsidRPr="00FE0E1C">
        <w:rPr>
          <w:b/>
          <w:bCs/>
          <w:noProof/>
          <w:sz w:val="26"/>
          <w:szCs w:val="26"/>
          <w:lang w:val="uz-Cyrl-UZ"/>
        </w:rPr>
        <w:t>-xodimlarni</w:t>
      </w:r>
      <w:r w:rsidRPr="005F4D79">
        <w:rPr>
          <w:b/>
          <w:bCs/>
          <w:noProof/>
          <w:sz w:val="26"/>
          <w:szCs w:val="26"/>
          <w:lang w:val="uz-Cyrl-UZ"/>
        </w:rPr>
        <w:t xml:space="preserve"> tanishtirish</w:t>
      </w:r>
    </w:p>
    <w:p w14:paraId="67D5C0EE" w14:textId="77777777" w:rsidR="005F4D79" w:rsidRPr="005F4D79" w:rsidRDefault="005F4D79" w:rsidP="00FA1CD5">
      <w:pPr>
        <w:pStyle w:val="11"/>
        <w:tabs>
          <w:tab w:val="left" w:pos="2617"/>
        </w:tabs>
        <w:ind w:left="1418" w:hanging="284"/>
        <w:jc w:val="center"/>
        <w:rPr>
          <w:b/>
          <w:bCs/>
          <w:noProof/>
          <w:sz w:val="26"/>
          <w:szCs w:val="26"/>
          <w:lang w:val="uz-Cyrl-UZ"/>
        </w:rPr>
      </w:pPr>
      <w:r w:rsidRPr="005F4D79">
        <w:rPr>
          <w:b/>
          <w:bCs/>
          <w:noProof/>
          <w:sz w:val="26"/>
          <w:szCs w:val="26"/>
          <w:lang w:val="uz-Cyrl-UZ"/>
        </w:rPr>
        <w:t>VARAQASI</w:t>
      </w:r>
    </w:p>
    <w:p w14:paraId="0E576532" w14:textId="77777777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center"/>
        <w:rPr>
          <w:b/>
          <w:bCs/>
          <w:noProof/>
          <w:sz w:val="22"/>
          <w:szCs w:val="22"/>
          <w:lang w:val="uz-Cyrl-UZ"/>
        </w:rPr>
      </w:pPr>
    </w:p>
    <w:p w14:paraId="49D1F6DF" w14:textId="77777777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center"/>
        <w:rPr>
          <w:b/>
          <w:bCs/>
          <w:noProof/>
          <w:sz w:val="26"/>
          <w:szCs w:val="26"/>
          <w:lang w:val="uz-Cyrl-UZ"/>
        </w:rPr>
      </w:pPr>
      <w:r w:rsidRPr="005F4D79">
        <w:rPr>
          <w:b/>
          <w:bCs/>
          <w:noProof/>
          <w:sz w:val="26"/>
          <w:szCs w:val="26"/>
          <w:lang w:val="uz-Cyrl-UZ"/>
        </w:rPr>
        <w:t>“Namunaviy etika qoidalari” bilan tanishdim, unga soʻzsiz rioya qilishni oʻz zimmamga olaman.</w:t>
      </w:r>
    </w:p>
    <w:p w14:paraId="16F89C56" w14:textId="77777777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center"/>
        <w:rPr>
          <w:b/>
          <w:bCs/>
          <w:noProof/>
          <w:sz w:val="18"/>
          <w:szCs w:val="18"/>
          <w:lang w:val="uz-Cyrl-UZ"/>
        </w:rPr>
      </w:pPr>
    </w:p>
    <w:p w14:paraId="5A92421E" w14:textId="184A25E5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both"/>
        <w:rPr>
          <w:b/>
          <w:bCs/>
          <w:noProof/>
          <w:sz w:val="26"/>
          <w:szCs w:val="26"/>
          <w:lang w:val="uz-Cyrl-UZ"/>
        </w:rPr>
      </w:pPr>
      <w:r w:rsidRPr="005F4D79">
        <w:rPr>
          <w:b/>
          <w:bCs/>
          <w:noProof/>
          <w:sz w:val="26"/>
          <w:szCs w:val="26"/>
          <w:lang w:val="uz-Cyrl-UZ"/>
        </w:rPr>
        <w:t>__________ viloyati ___________ tumani ____-sonli maktabgacha/maktab taʼlim tashkiloti pedagog</w:t>
      </w:r>
      <w:r w:rsidR="00FE0E1C" w:rsidRPr="00FE0E1C">
        <w:rPr>
          <w:b/>
          <w:bCs/>
          <w:noProof/>
          <w:sz w:val="26"/>
          <w:szCs w:val="26"/>
          <w:lang w:val="uz-Cyrl-UZ"/>
        </w:rPr>
        <w:t>-xodimlari</w:t>
      </w:r>
      <w:r w:rsidRPr="005F4D79">
        <w:rPr>
          <w:b/>
          <w:bCs/>
          <w:noProof/>
          <w:sz w:val="26"/>
          <w:szCs w:val="26"/>
          <w:lang w:val="uz-Cyrl-UZ"/>
        </w:rPr>
        <w:t>.</w:t>
      </w:r>
    </w:p>
    <w:p w14:paraId="37FF5F8D" w14:textId="77777777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both"/>
        <w:rPr>
          <w:b/>
          <w:bCs/>
          <w:noProof/>
          <w:lang w:val="uz-Cyrl-UZ"/>
        </w:rPr>
      </w:pPr>
    </w:p>
    <w:tbl>
      <w:tblPr>
        <w:tblStyle w:val="a8"/>
        <w:tblW w:w="0" w:type="auto"/>
        <w:tblInd w:w="1418" w:type="dxa"/>
        <w:tblLook w:val="04A0" w:firstRow="1" w:lastRow="0" w:firstColumn="1" w:lastColumn="0" w:noHBand="0" w:noVBand="1"/>
      </w:tblPr>
      <w:tblGrid>
        <w:gridCol w:w="678"/>
        <w:gridCol w:w="4601"/>
        <w:gridCol w:w="2642"/>
      </w:tblGrid>
      <w:tr w:rsidR="005F4D79" w:rsidRPr="005F4D79" w14:paraId="6DA0C218" w14:textId="77777777" w:rsidTr="00FC3029">
        <w:tc>
          <w:tcPr>
            <w:tcW w:w="704" w:type="dxa"/>
            <w:vAlign w:val="center"/>
          </w:tcPr>
          <w:p w14:paraId="5B017837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5F4D79">
              <w:rPr>
                <w:b/>
                <w:bCs/>
                <w:noProof/>
                <w:sz w:val="26"/>
                <w:szCs w:val="26"/>
                <w:lang w:val="uz-Cyrl-UZ"/>
              </w:rPr>
              <w:t>T/r</w:t>
            </w:r>
          </w:p>
        </w:tc>
        <w:tc>
          <w:tcPr>
            <w:tcW w:w="5541" w:type="dxa"/>
            <w:vAlign w:val="center"/>
          </w:tcPr>
          <w:p w14:paraId="626DC792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5F4D79">
              <w:rPr>
                <w:b/>
                <w:bCs/>
                <w:noProof/>
                <w:sz w:val="26"/>
                <w:szCs w:val="26"/>
                <w:lang w:val="uz-Cyrl-UZ"/>
              </w:rPr>
              <w:t>F.I.Sh.</w:t>
            </w:r>
          </w:p>
        </w:tc>
        <w:tc>
          <w:tcPr>
            <w:tcW w:w="3123" w:type="dxa"/>
            <w:vAlign w:val="center"/>
          </w:tcPr>
          <w:p w14:paraId="288E13F7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5F4D79">
              <w:rPr>
                <w:b/>
                <w:bCs/>
                <w:noProof/>
                <w:sz w:val="26"/>
                <w:szCs w:val="26"/>
                <w:lang w:val="uz-Cyrl-UZ"/>
              </w:rPr>
              <w:t>Imzo</w:t>
            </w:r>
          </w:p>
        </w:tc>
      </w:tr>
      <w:tr w:rsidR="005F4D79" w:rsidRPr="005F4D79" w14:paraId="6E762E9B" w14:textId="77777777" w:rsidTr="00FC3029">
        <w:tc>
          <w:tcPr>
            <w:tcW w:w="704" w:type="dxa"/>
            <w:vAlign w:val="center"/>
          </w:tcPr>
          <w:p w14:paraId="4B430AFA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noProof/>
                <w:sz w:val="26"/>
                <w:szCs w:val="26"/>
                <w:lang w:val="uz-Cyrl-UZ"/>
              </w:rPr>
            </w:pPr>
            <w:r w:rsidRPr="005F4D79">
              <w:rPr>
                <w:noProof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5541" w:type="dxa"/>
            <w:vAlign w:val="center"/>
          </w:tcPr>
          <w:p w14:paraId="66090730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3123" w:type="dxa"/>
            <w:vAlign w:val="center"/>
          </w:tcPr>
          <w:p w14:paraId="0365ABA3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5F4D79" w:rsidRPr="005F4D79" w14:paraId="3E6B88DA" w14:textId="77777777" w:rsidTr="00FC3029">
        <w:tc>
          <w:tcPr>
            <w:tcW w:w="704" w:type="dxa"/>
            <w:vAlign w:val="center"/>
          </w:tcPr>
          <w:p w14:paraId="46E6D875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noProof/>
                <w:sz w:val="26"/>
                <w:szCs w:val="26"/>
                <w:lang w:val="uz-Cyrl-UZ"/>
              </w:rPr>
            </w:pPr>
            <w:r w:rsidRPr="005F4D79">
              <w:rPr>
                <w:noProof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5541" w:type="dxa"/>
            <w:vAlign w:val="center"/>
          </w:tcPr>
          <w:p w14:paraId="210AECED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3123" w:type="dxa"/>
            <w:vAlign w:val="center"/>
          </w:tcPr>
          <w:p w14:paraId="3B301392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</w:p>
        </w:tc>
      </w:tr>
      <w:tr w:rsidR="005F4D79" w:rsidRPr="005F4D79" w14:paraId="031C0126" w14:textId="77777777" w:rsidTr="00FC3029">
        <w:tc>
          <w:tcPr>
            <w:tcW w:w="704" w:type="dxa"/>
            <w:vAlign w:val="center"/>
          </w:tcPr>
          <w:p w14:paraId="3E6DF19B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noProof/>
                <w:sz w:val="26"/>
                <w:szCs w:val="26"/>
                <w:lang w:val="uz-Cyrl-UZ"/>
              </w:rPr>
            </w:pPr>
            <w:r w:rsidRPr="005F4D79">
              <w:rPr>
                <w:noProof/>
                <w:sz w:val="26"/>
                <w:szCs w:val="26"/>
                <w:lang w:val="uz-Cyrl-UZ"/>
              </w:rPr>
              <w:t>...</w:t>
            </w:r>
          </w:p>
        </w:tc>
        <w:tc>
          <w:tcPr>
            <w:tcW w:w="5541" w:type="dxa"/>
            <w:vAlign w:val="center"/>
          </w:tcPr>
          <w:p w14:paraId="1ADA9C0E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3123" w:type="dxa"/>
            <w:vAlign w:val="center"/>
          </w:tcPr>
          <w:p w14:paraId="4FA18945" w14:textId="77777777" w:rsidR="005F4D79" w:rsidRPr="005F4D79" w:rsidRDefault="005F4D79" w:rsidP="00FC3029">
            <w:pPr>
              <w:pStyle w:val="11"/>
              <w:tabs>
                <w:tab w:val="left" w:pos="2617"/>
              </w:tabs>
              <w:ind w:firstLine="0"/>
              <w:jc w:val="center"/>
              <w:rPr>
                <w:b/>
                <w:bCs/>
                <w:noProof/>
                <w:sz w:val="26"/>
                <w:szCs w:val="26"/>
                <w:lang w:val="uz-Cyrl-UZ"/>
              </w:rPr>
            </w:pPr>
          </w:p>
        </w:tc>
      </w:tr>
    </w:tbl>
    <w:p w14:paraId="6464C38D" w14:textId="77777777" w:rsidR="005F4D79" w:rsidRPr="005F4D79" w:rsidRDefault="005F4D79" w:rsidP="00FA1CD5">
      <w:pPr>
        <w:pStyle w:val="11"/>
        <w:tabs>
          <w:tab w:val="left" w:pos="2617"/>
        </w:tabs>
        <w:ind w:left="1418" w:firstLine="662"/>
        <w:jc w:val="both"/>
        <w:rPr>
          <w:b/>
          <w:bCs/>
          <w:noProof/>
          <w:lang w:val="uz-Cyrl-UZ"/>
        </w:rPr>
      </w:pPr>
    </w:p>
    <w:p w14:paraId="08AEF3A3" w14:textId="77777777" w:rsidR="005F4D79" w:rsidRPr="00FA1CD5" w:rsidRDefault="005F4D79">
      <w:pP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</w:pPr>
    </w:p>
    <w:sectPr w:rsidR="005F4D79" w:rsidRPr="00FA1CD5" w:rsidSect="00381AC8">
      <w:footerReference w:type="default" r:id="rId8"/>
      <w:footerReference w:type="first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FB1C7" w14:textId="77777777" w:rsidR="00257EEC" w:rsidRDefault="00257EEC">
      <w:r>
        <w:separator/>
      </w:r>
    </w:p>
  </w:endnote>
  <w:endnote w:type="continuationSeparator" w:id="0">
    <w:p w14:paraId="5B51F43B" w14:textId="77777777" w:rsidR="00257EEC" w:rsidRDefault="0025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72A03" w14:textId="77777777" w:rsidR="001D19F8" w:rsidRDefault="00354D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345475A" wp14:editId="43CF4F3E">
              <wp:simplePos x="0" y="0"/>
              <wp:positionH relativeFrom="page">
                <wp:posOffset>3987800</wp:posOffset>
              </wp:positionH>
              <wp:positionV relativeFrom="page">
                <wp:posOffset>10377805</wp:posOffset>
              </wp:positionV>
              <wp:extent cx="12827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2BC2E" w14:textId="77777777" w:rsidR="001D19F8" w:rsidRDefault="00354D0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5475A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314pt;margin-top:817.15pt;width:10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" filled="f" stroked="f">
              <v:textbox style="mso-fit-shape-to-text:t" inset="0,0,0,0">
                <w:txbxContent>
                  <w:p w14:paraId="7CC2BC2E" w14:textId="77777777" w:rsidR="001D19F8" w:rsidRDefault="00354D02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C999" w14:textId="77777777" w:rsidR="001D19F8" w:rsidRDefault="001D19F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DEDA8" w14:textId="77777777" w:rsidR="00257EEC" w:rsidRDefault="00257EEC"/>
  </w:footnote>
  <w:footnote w:type="continuationSeparator" w:id="0">
    <w:p w14:paraId="50FF6C06" w14:textId="77777777" w:rsidR="00257EEC" w:rsidRDefault="00257E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917D4"/>
    <w:multiLevelType w:val="hybridMultilevel"/>
    <w:tmpl w:val="6B3A1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54086"/>
    <w:multiLevelType w:val="multilevel"/>
    <w:tmpl w:val="456EE2A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B62F4C"/>
    <w:multiLevelType w:val="multilevel"/>
    <w:tmpl w:val="B08A1FCC"/>
    <w:lvl w:ilvl="0">
      <w:start w:val="1"/>
      <w:numFmt w:val="none"/>
      <w:lvlText w:val="10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FFA34BE"/>
    <w:multiLevelType w:val="multilevel"/>
    <w:tmpl w:val="3C607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541A1"/>
    <w:multiLevelType w:val="multilevel"/>
    <w:tmpl w:val="DB969A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0900C2"/>
    <w:multiLevelType w:val="hybridMultilevel"/>
    <w:tmpl w:val="DFA8D76C"/>
    <w:lvl w:ilvl="0" w:tplc="D97051B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F8"/>
    <w:rsid w:val="00024554"/>
    <w:rsid w:val="00030E8E"/>
    <w:rsid w:val="00034E6A"/>
    <w:rsid w:val="00040F42"/>
    <w:rsid w:val="00043A0C"/>
    <w:rsid w:val="00055F2B"/>
    <w:rsid w:val="000625D1"/>
    <w:rsid w:val="00064B26"/>
    <w:rsid w:val="00066509"/>
    <w:rsid w:val="00090DA9"/>
    <w:rsid w:val="00097971"/>
    <w:rsid w:val="000A1FBF"/>
    <w:rsid w:val="000A3841"/>
    <w:rsid w:val="000A4A09"/>
    <w:rsid w:val="000A6534"/>
    <w:rsid w:val="000C2CFF"/>
    <w:rsid w:val="000C3B5E"/>
    <w:rsid w:val="000C3EA5"/>
    <w:rsid w:val="000D2409"/>
    <w:rsid w:val="000D4985"/>
    <w:rsid w:val="00111B3C"/>
    <w:rsid w:val="001211AB"/>
    <w:rsid w:val="00183992"/>
    <w:rsid w:val="00192D09"/>
    <w:rsid w:val="001973F7"/>
    <w:rsid w:val="001979F6"/>
    <w:rsid w:val="001B637C"/>
    <w:rsid w:val="001D19F8"/>
    <w:rsid w:val="001E4F21"/>
    <w:rsid w:val="001F02E3"/>
    <w:rsid w:val="00203055"/>
    <w:rsid w:val="00224CF3"/>
    <w:rsid w:val="00257EEC"/>
    <w:rsid w:val="00273E10"/>
    <w:rsid w:val="00275653"/>
    <w:rsid w:val="002D2A9C"/>
    <w:rsid w:val="002D3C74"/>
    <w:rsid w:val="002F0103"/>
    <w:rsid w:val="00307D18"/>
    <w:rsid w:val="00327384"/>
    <w:rsid w:val="00354D02"/>
    <w:rsid w:val="00361FD1"/>
    <w:rsid w:val="00370E0D"/>
    <w:rsid w:val="00381AC8"/>
    <w:rsid w:val="003B699A"/>
    <w:rsid w:val="003C7E2A"/>
    <w:rsid w:val="003E4AB9"/>
    <w:rsid w:val="003E67ED"/>
    <w:rsid w:val="004117C8"/>
    <w:rsid w:val="00477A96"/>
    <w:rsid w:val="004A584B"/>
    <w:rsid w:val="004E4BA7"/>
    <w:rsid w:val="004F6F06"/>
    <w:rsid w:val="00500B76"/>
    <w:rsid w:val="00517F61"/>
    <w:rsid w:val="0056133D"/>
    <w:rsid w:val="0057587C"/>
    <w:rsid w:val="005A7111"/>
    <w:rsid w:val="005A7DAF"/>
    <w:rsid w:val="005C1A1A"/>
    <w:rsid w:val="005F0C4D"/>
    <w:rsid w:val="005F4D79"/>
    <w:rsid w:val="00635E26"/>
    <w:rsid w:val="00635F7E"/>
    <w:rsid w:val="006642C9"/>
    <w:rsid w:val="0068257A"/>
    <w:rsid w:val="00695657"/>
    <w:rsid w:val="006B238A"/>
    <w:rsid w:val="006C5AB9"/>
    <w:rsid w:val="006C6EDB"/>
    <w:rsid w:val="006F0A56"/>
    <w:rsid w:val="006F1F1C"/>
    <w:rsid w:val="00726A3F"/>
    <w:rsid w:val="00772867"/>
    <w:rsid w:val="007A00E9"/>
    <w:rsid w:val="007E3992"/>
    <w:rsid w:val="007F036D"/>
    <w:rsid w:val="00810ED7"/>
    <w:rsid w:val="00851E01"/>
    <w:rsid w:val="00863673"/>
    <w:rsid w:val="008D4352"/>
    <w:rsid w:val="008E5236"/>
    <w:rsid w:val="0090273A"/>
    <w:rsid w:val="00903C44"/>
    <w:rsid w:val="00913022"/>
    <w:rsid w:val="009331E3"/>
    <w:rsid w:val="009451D2"/>
    <w:rsid w:val="00966787"/>
    <w:rsid w:val="00982E4D"/>
    <w:rsid w:val="009852A2"/>
    <w:rsid w:val="009C59B6"/>
    <w:rsid w:val="009C6A15"/>
    <w:rsid w:val="009C7F7D"/>
    <w:rsid w:val="009F1B07"/>
    <w:rsid w:val="00A01BCD"/>
    <w:rsid w:val="00A06037"/>
    <w:rsid w:val="00A15571"/>
    <w:rsid w:val="00A62175"/>
    <w:rsid w:val="00A671C2"/>
    <w:rsid w:val="00A75471"/>
    <w:rsid w:val="00AA419B"/>
    <w:rsid w:val="00AD7A0E"/>
    <w:rsid w:val="00B34573"/>
    <w:rsid w:val="00B4014D"/>
    <w:rsid w:val="00B40928"/>
    <w:rsid w:val="00B41B1F"/>
    <w:rsid w:val="00B67628"/>
    <w:rsid w:val="00BA62A9"/>
    <w:rsid w:val="00BD0EC1"/>
    <w:rsid w:val="00BD62ED"/>
    <w:rsid w:val="00BE653B"/>
    <w:rsid w:val="00C476E9"/>
    <w:rsid w:val="00C67E5E"/>
    <w:rsid w:val="00CC29FE"/>
    <w:rsid w:val="00D05DE0"/>
    <w:rsid w:val="00D12C40"/>
    <w:rsid w:val="00D17AA0"/>
    <w:rsid w:val="00D61E32"/>
    <w:rsid w:val="00D76B70"/>
    <w:rsid w:val="00DB7D6C"/>
    <w:rsid w:val="00DD2DE6"/>
    <w:rsid w:val="00DE1244"/>
    <w:rsid w:val="00E477EB"/>
    <w:rsid w:val="00E53F65"/>
    <w:rsid w:val="00E8493F"/>
    <w:rsid w:val="00E91B14"/>
    <w:rsid w:val="00E9594F"/>
    <w:rsid w:val="00ED2BE5"/>
    <w:rsid w:val="00F101E2"/>
    <w:rsid w:val="00F366E3"/>
    <w:rsid w:val="00F512F3"/>
    <w:rsid w:val="00F8216F"/>
    <w:rsid w:val="00F92B07"/>
    <w:rsid w:val="00FB30D8"/>
    <w:rsid w:val="00FC03FF"/>
    <w:rsid w:val="00FC464D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3C74"/>
  <w15:docId w15:val="{429D3C7E-4930-4D08-AE02-5CCD29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280"/>
      <w:ind w:left="20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640"/>
    </w:pPr>
    <w:rPr>
      <w:rFonts w:ascii="Arial" w:eastAsia="Arial" w:hAnsi="Arial" w:cs="Arial"/>
      <w:sz w:val="22"/>
      <w:szCs w:val="22"/>
      <w:lang w:val="ru-RU" w:eastAsia="ru-RU" w:bidi="ru-RU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280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pacing w:line="307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47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Наименование 1"/>
    <w:rsid w:val="000C3EA5"/>
    <w:pPr>
      <w:widowControl/>
      <w:jc w:val="center"/>
    </w:pPr>
    <w:rPr>
      <w:rFonts w:ascii="Arial" w:eastAsia="Times New Roman" w:hAnsi="Arial" w:cs="Times New Roman"/>
      <w:b/>
      <w:sz w:val="28"/>
      <w:szCs w:val="28"/>
      <w:lang w:val="ru-RU" w:eastAsia="ru-RU" w:bidi="ar-SA"/>
    </w:rPr>
  </w:style>
  <w:style w:type="paragraph" w:customStyle="1" w:styleId="4">
    <w:name w:val="Обычный 4"/>
    <w:rsid w:val="000C3EA5"/>
    <w:pPr>
      <w:widowControl/>
      <w:jc w:val="center"/>
    </w:pPr>
    <w:rPr>
      <w:rFonts w:ascii="Times New Roman" w:eastAsia="Times New Roman" w:hAnsi="Times New Roman" w:cs="Times New Roman"/>
      <w:sz w:val="22"/>
      <w:szCs w:val="22"/>
      <w:vertAlign w:val="superscript"/>
      <w:lang w:val="ru-RU" w:eastAsia="ru-RU" w:bidi="ar-SA"/>
    </w:rPr>
  </w:style>
  <w:style w:type="paragraph" w:customStyle="1" w:styleId="a9">
    <w:name w:val="Таб гол"/>
    <w:rsid w:val="000C3EA5"/>
    <w:pPr>
      <w:widowControl/>
      <w:spacing w:before="120" w:after="120"/>
      <w:jc w:val="center"/>
    </w:pPr>
    <w:rPr>
      <w:rFonts w:ascii="Times New Roman" w:eastAsia="Times New Roman" w:hAnsi="Times New Roman" w:cs="Times New Roman"/>
      <w:b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9F1B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1B07"/>
    <w:rPr>
      <w:rFonts w:eastAsia="Times New Roman"/>
      <w:sz w:val="20"/>
      <w:szCs w:val="20"/>
      <w:lang w:val="ru-RU" w:eastAsia="ru-RU" w:bidi="ar-SA"/>
    </w:rPr>
  </w:style>
  <w:style w:type="character" w:customStyle="1" w:styleId="y2iqfc">
    <w:name w:val="y2iqfc"/>
    <w:basedOn w:val="a0"/>
    <w:rsid w:val="009F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E2C5-307D-48A9-A11E-EAF0F15F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Hojakbar Qaxxorov</dc:creator>
  <cp:lastModifiedBy>Hojakbar Qaxxorov</cp:lastModifiedBy>
  <cp:revision>3</cp:revision>
  <cp:lastPrinted>2024-08-03T10:57:00Z</cp:lastPrinted>
  <dcterms:created xsi:type="dcterms:W3CDTF">2024-08-13T07:06:00Z</dcterms:created>
  <dcterms:modified xsi:type="dcterms:W3CDTF">2024-08-13T11:00:00Z</dcterms:modified>
</cp:coreProperties>
</file>